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685" w:rsidRDefault="00005685">
      <w:pPr>
        <w:pStyle w:val="Style2"/>
        <w:widowControl/>
        <w:spacing w:line="240" w:lineRule="exact"/>
        <w:rPr>
          <w:sz w:val="20"/>
          <w:szCs w:val="20"/>
        </w:rPr>
      </w:pPr>
    </w:p>
    <w:p w:rsidR="00005685" w:rsidRPr="00AF5975" w:rsidRDefault="00005685" w:rsidP="00735ABA">
      <w:pPr>
        <w:pStyle w:val="Style7"/>
        <w:widowControl/>
        <w:spacing w:line="276" w:lineRule="auto"/>
        <w:ind w:left="284"/>
        <w:jc w:val="center"/>
        <w:rPr>
          <w:rStyle w:val="FontStyle18"/>
          <w:sz w:val="28"/>
          <w:szCs w:val="28"/>
        </w:rPr>
      </w:pPr>
      <w:r w:rsidRPr="00AF5975">
        <w:rPr>
          <w:rStyle w:val="FontStyle18"/>
          <w:sz w:val="28"/>
          <w:szCs w:val="28"/>
        </w:rPr>
        <w:t>Положение</w:t>
      </w:r>
    </w:p>
    <w:p w:rsidR="00005685" w:rsidRPr="00AF5975" w:rsidRDefault="00005685" w:rsidP="00735ABA">
      <w:pPr>
        <w:pStyle w:val="Style8"/>
        <w:widowControl/>
        <w:spacing w:line="276" w:lineRule="auto"/>
        <w:ind w:left="284"/>
        <w:jc w:val="center"/>
        <w:rPr>
          <w:rStyle w:val="FontStyle18"/>
          <w:sz w:val="28"/>
          <w:szCs w:val="28"/>
        </w:rPr>
      </w:pPr>
      <w:r w:rsidRPr="00AF5975">
        <w:rPr>
          <w:rStyle w:val="FontStyle18"/>
          <w:sz w:val="28"/>
          <w:szCs w:val="28"/>
        </w:rPr>
        <w:t>об экспертных группах при аттестации педагогических работников на</w:t>
      </w:r>
      <w:r w:rsidR="001E4725" w:rsidRPr="00AF5975">
        <w:rPr>
          <w:rStyle w:val="FontStyle18"/>
          <w:sz w:val="28"/>
          <w:szCs w:val="28"/>
        </w:rPr>
        <w:t xml:space="preserve"> подтверждение соответствия занимаемой должности в </w:t>
      </w:r>
      <w:r w:rsidR="00AF5975" w:rsidRPr="00AF5975">
        <w:rPr>
          <w:rStyle w:val="FontStyle18"/>
          <w:sz w:val="28"/>
          <w:szCs w:val="28"/>
        </w:rPr>
        <w:t xml:space="preserve"> </w:t>
      </w:r>
      <w:r w:rsidR="007D55E0" w:rsidRPr="007D55E0">
        <w:rPr>
          <w:b/>
          <w:bCs/>
          <w:sz w:val="28"/>
          <w:szCs w:val="28"/>
        </w:rPr>
        <w:t>МКОУ «Султанянгиюртовская СОШ</w:t>
      </w:r>
      <w:r w:rsidR="002E10D6">
        <w:rPr>
          <w:b/>
          <w:bCs/>
          <w:sz w:val="28"/>
          <w:szCs w:val="28"/>
        </w:rPr>
        <w:t xml:space="preserve"> </w:t>
      </w:r>
      <w:r w:rsidR="002E10D6">
        <w:rPr>
          <w:b/>
          <w:sz w:val="32"/>
        </w:rPr>
        <w:t>имени Ю.А.Акаева</w:t>
      </w:r>
      <w:r w:rsidR="007D55E0" w:rsidRPr="007D55E0">
        <w:rPr>
          <w:b/>
          <w:bCs/>
          <w:sz w:val="28"/>
          <w:szCs w:val="28"/>
        </w:rPr>
        <w:t>»</w:t>
      </w:r>
      <w:r w:rsidR="007D55E0">
        <w:rPr>
          <w:b/>
          <w:bCs/>
          <w:sz w:val="28"/>
          <w:szCs w:val="28"/>
        </w:rPr>
        <w:t xml:space="preserve"> с. </w:t>
      </w:r>
      <w:proofErr w:type="spellStart"/>
      <w:r w:rsidR="007D55E0">
        <w:rPr>
          <w:b/>
          <w:bCs/>
          <w:sz w:val="28"/>
          <w:szCs w:val="28"/>
        </w:rPr>
        <w:t>Султанянгиюрт</w:t>
      </w:r>
      <w:proofErr w:type="spellEnd"/>
      <w:r w:rsidR="007D55E0">
        <w:rPr>
          <w:b/>
          <w:bCs/>
          <w:sz w:val="28"/>
          <w:szCs w:val="28"/>
        </w:rPr>
        <w:t xml:space="preserve"> Кизилюртовского района</w:t>
      </w:r>
      <w:r w:rsidR="009017B0" w:rsidRPr="00AF5975">
        <w:rPr>
          <w:rStyle w:val="FontStyle18"/>
          <w:sz w:val="28"/>
          <w:szCs w:val="28"/>
        </w:rPr>
        <w:t>.</w:t>
      </w:r>
    </w:p>
    <w:p w:rsidR="009017B0" w:rsidRPr="00AF5975" w:rsidRDefault="009017B0" w:rsidP="00735ABA">
      <w:pPr>
        <w:pStyle w:val="Style8"/>
        <w:widowControl/>
        <w:spacing w:line="276" w:lineRule="auto"/>
        <w:ind w:left="284"/>
        <w:jc w:val="center"/>
        <w:rPr>
          <w:rStyle w:val="FontStyle18"/>
          <w:sz w:val="28"/>
          <w:szCs w:val="28"/>
        </w:rPr>
      </w:pPr>
    </w:p>
    <w:p w:rsidR="009017B0" w:rsidRPr="00AF5975" w:rsidRDefault="009017B0" w:rsidP="00735ABA">
      <w:pPr>
        <w:pStyle w:val="Style8"/>
        <w:widowControl/>
        <w:spacing w:line="276" w:lineRule="auto"/>
        <w:ind w:left="284"/>
        <w:jc w:val="center"/>
        <w:rPr>
          <w:rStyle w:val="FontStyle18"/>
          <w:sz w:val="28"/>
          <w:szCs w:val="28"/>
        </w:rPr>
      </w:pPr>
      <w:r w:rsidRPr="00AF5975">
        <w:rPr>
          <w:rStyle w:val="FontStyle18"/>
          <w:sz w:val="28"/>
          <w:szCs w:val="28"/>
        </w:rPr>
        <w:t>Положение составлено в соответствии с</w:t>
      </w:r>
      <w:r w:rsidR="00C51FC8" w:rsidRPr="00AF5975">
        <w:rPr>
          <w:rStyle w:val="FontStyle18"/>
          <w:sz w:val="28"/>
          <w:szCs w:val="28"/>
        </w:rPr>
        <w:t xml:space="preserve"> </w:t>
      </w:r>
      <w:r w:rsidRPr="00AF5975">
        <w:rPr>
          <w:rStyle w:val="FontStyle18"/>
          <w:sz w:val="28"/>
          <w:szCs w:val="28"/>
        </w:rPr>
        <w:t>частью 2 статьи 49 Федерального закона «Об образовании в Российской Федерации» № 273-фз, приказа МО и науки РФ от 24 .03 2010. №209 «О порядке аттестации педагогических работников государственных и муниципальных образовательных учреждений»</w:t>
      </w:r>
      <w:proofErr w:type="gramStart"/>
      <w:r w:rsidRPr="00AF5975">
        <w:rPr>
          <w:rStyle w:val="FontStyle18"/>
          <w:sz w:val="28"/>
          <w:szCs w:val="28"/>
        </w:rPr>
        <w:t>,У</w:t>
      </w:r>
      <w:proofErr w:type="gramEnd"/>
      <w:r w:rsidRPr="00AF5975">
        <w:rPr>
          <w:rStyle w:val="FontStyle18"/>
          <w:sz w:val="28"/>
          <w:szCs w:val="28"/>
        </w:rPr>
        <w:t>става школы.</w:t>
      </w:r>
    </w:p>
    <w:p w:rsidR="00005685" w:rsidRPr="00AF5975" w:rsidRDefault="00005685" w:rsidP="00FB55EE">
      <w:pPr>
        <w:pStyle w:val="Style1"/>
        <w:widowControl/>
        <w:spacing w:line="240" w:lineRule="exact"/>
        <w:ind w:left="284"/>
        <w:jc w:val="both"/>
        <w:rPr>
          <w:b/>
          <w:sz w:val="28"/>
          <w:szCs w:val="28"/>
        </w:rPr>
      </w:pPr>
    </w:p>
    <w:p w:rsidR="00005685" w:rsidRPr="00AF5975" w:rsidRDefault="00005685" w:rsidP="00FB55EE">
      <w:pPr>
        <w:pStyle w:val="Style1"/>
        <w:widowControl/>
        <w:spacing w:line="240" w:lineRule="exact"/>
        <w:ind w:left="284"/>
        <w:jc w:val="both"/>
        <w:rPr>
          <w:sz w:val="28"/>
          <w:szCs w:val="28"/>
        </w:rPr>
      </w:pPr>
    </w:p>
    <w:p w:rsidR="001E4725" w:rsidRPr="00AF5975" w:rsidRDefault="00005685" w:rsidP="00735ABA">
      <w:pPr>
        <w:pStyle w:val="Style1"/>
        <w:widowControl/>
        <w:spacing w:before="178"/>
        <w:ind w:left="284"/>
        <w:jc w:val="both"/>
        <w:rPr>
          <w:rStyle w:val="FontStyle19"/>
          <w:b/>
          <w:sz w:val="28"/>
          <w:szCs w:val="28"/>
        </w:rPr>
      </w:pPr>
      <w:r w:rsidRPr="00AF5975">
        <w:rPr>
          <w:rStyle w:val="FontStyle19"/>
          <w:b/>
          <w:sz w:val="28"/>
          <w:szCs w:val="28"/>
        </w:rPr>
        <w:t>Общие положения</w:t>
      </w:r>
    </w:p>
    <w:p w:rsidR="00005685" w:rsidRPr="00AF5975" w:rsidRDefault="00005685" w:rsidP="001E4725">
      <w:pPr>
        <w:pStyle w:val="Style11"/>
        <w:widowControl/>
        <w:numPr>
          <w:ilvl w:val="0"/>
          <w:numId w:val="1"/>
        </w:numPr>
        <w:tabs>
          <w:tab w:val="left" w:pos="634"/>
        </w:tabs>
        <w:spacing w:before="10" w:line="276" w:lineRule="auto"/>
        <w:ind w:left="284" w:firstLine="0"/>
        <w:jc w:val="both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Экспертная группа создается директором школы</w:t>
      </w:r>
      <w:proofErr w:type="gramStart"/>
      <w:r w:rsidRPr="00AF5975">
        <w:rPr>
          <w:rStyle w:val="FontStyle19"/>
          <w:sz w:val="28"/>
          <w:szCs w:val="28"/>
        </w:rPr>
        <w:t xml:space="preserve"> .</w:t>
      </w:r>
      <w:proofErr w:type="gramEnd"/>
    </w:p>
    <w:p w:rsidR="00005685" w:rsidRPr="00AF5975" w:rsidRDefault="00005685" w:rsidP="001E4725">
      <w:pPr>
        <w:pStyle w:val="Style11"/>
        <w:widowControl/>
        <w:numPr>
          <w:ilvl w:val="0"/>
          <w:numId w:val="1"/>
        </w:numPr>
        <w:tabs>
          <w:tab w:val="left" w:pos="634"/>
        </w:tabs>
        <w:spacing w:line="276" w:lineRule="auto"/>
        <w:ind w:left="634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Экспертная группа создается при аттестационной комиссии для более объективной оценки профессиональной компетенции и эффективности деятельности педагогических кадров.</w:t>
      </w:r>
    </w:p>
    <w:p w:rsidR="001E4725" w:rsidRPr="00AF5975" w:rsidRDefault="00005685" w:rsidP="00735ABA">
      <w:pPr>
        <w:pStyle w:val="Style12"/>
        <w:widowControl/>
        <w:numPr>
          <w:ilvl w:val="0"/>
          <w:numId w:val="1"/>
        </w:numPr>
        <w:tabs>
          <w:tab w:val="left" w:pos="629"/>
        </w:tabs>
        <w:spacing w:line="276" w:lineRule="auto"/>
        <w:ind w:left="284" w:right="1766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В состав групп входят наиболее квалифицированные педагоги.</w:t>
      </w:r>
      <w:r w:rsidRPr="00AF5975">
        <w:rPr>
          <w:rStyle w:val="FontStyle19"/>
          <w:sz w:val="28"/>
          <w:szCs w:val="28"/>
        </w:rPr>
        <w:br/>
      </w:r>
      <w:r w:rsidRPr="00AF5975">
        <w:rPr>
          <w:rStyle w:val="FontStyle19"/>
          <w:b/>
          <w:sz w:val="28"/>
          <w:szCs w:val="28"/>
        </w:rPr>
        <w:t>Содержание деятельности экспертной группы</w:t>
      </w:r>
    </w:p>
    <w:p w:rsidR="00005685" w:rsidRPr="00AF5975" w:rsidRDefault="00005685" w:rsidP="001E4725">
      <w:pPr>
        <w:pStyle w:val="Style11"/>
        <w:widowControl/>
        <w:tabs>
          <w:tab w:val="left" w:pos="629"/>
        </w:tabs>
        <w:spacing w:line="276" w:lineRule="auto"/>
        <w:ind w:left="284" w:hanging="346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1.</w:t>
      </w:r>
      <w:r w:rsidRPr="00AF5975">
        <w:rPr>
          <w:rStyle w:val="FontStyle19"/>
          <w:sz w:val="28"/>
          <w:szCs w:val="28"/>
        </w:rPr>
        <w:tab/>
        <w:t>Члены экспертной группы изучают предоста</w:t>
      </w:r>
      <w:r w:rsidR="001E4725" w:rsidRPr="00AF5975">
        <w:rPr>
          <w:rStyle w:val="FontStyle19"/>
          <w:sz w:val="28"/>
          <w:szCs w:val="28"/>
        </w:rPr>
        <w:t xml:space="preserve">вленные </w:t>
      </w:r>
      <w:proofErr w:type="gramStart"/>
      <w:r w:rsidR="001E4725" w:rsidRPr="00AF5975">
        <w:rPr>
          <w:rStyle w:val="FontStyle19"/>
          <w:sz w:val="28"/>
          <w:szCs w:val="28"/>
        </w:rPr>
        <w:t>аттестуемым</w:t>
      </w:r>
      <w:proofErr w:type="gramEnd"/>
      <w:r w:rsidR="001E4725" w:rsidRPr="00AF5975">
        <w:rPr>
          <w:rStyle w:val="FontStyle19"/>
          <w:sz w:val="28"/>
          <w:szCs w:val="28"/>
        </w:rPr>
        <w:t xml:space="preserve"> материалы и </w:t>
      </w:r>
      <w:r w:rsidRPr="00AF5975">
        <w:rPr>
          <w:rStyle w:val="FontStyle19"/>
          <w:sz w:val="28"/>
          <w:szCs w:val="28"/>
        </w:rPr>
        <w:t>документы, объективно отражающие уровень пр</w:t>
      </w:r>
      <w:r w:rsidR="001E4725" w:rsidRPr="00AF5975">
        <w:rPr>
          <w:rStyle w:val="FontStyle19"/>
          <w:sz w:val="28"/>
          <w:szCs w:val="28"/>
        </w:rPr>
        <w:t xml:space="preserve">офессиональной компетентности и </w:t>
      </w:r>
      <w:r w:rsidRPr="00AF5975">
        <w:rPr>
          <w:rStyle w:val="FontStyle19"/>
          <w:sz w:val="28"/>
          <w:szCs w:val="28"/>
        </w:rPr>
        <w:t>эффективности деятельности педагогического раб</w:t>
      </w:r>
      <w:r w:rsidR="001E4725" w:rsidRPr="00AF5975">
        <w:rPr>
          <w:rStyle w:val="FontStyle19"/>
          <w:sz w:val="28"/>
          <w:szCs w:val="28"/>
        </w:rPr>
        <w:t xml:space="preserve">отника в течение последних трех </w:t>
      </w:r>
      <w:r w:rsidRPr="00AF5975">
        <w:rPr>
          <w:rStyle w:val="FontStyle19"/>
          <w:sz w:val="28"/>
          <w:szCs w:val="28"/>
        </w:rPr>
        <w:t>лет.</w:t>
      </w:r>
    </w:p>
    <w:p w:rsidR="00005685" w:rsidRPr="00AF5975" w:rsidRDefault="00005685" w:rsidP="001E4725">
      <w:pPr>
        <w:pStyle w:val="Style10"/>
        <w:widowControl/>
        <w:spacing w:line="276" w:lineRule="auto"/>
        <w:ind w:left="284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К ним относятся:</w:t>
      </w:r>
    </w:p>
    <w:p w:rsidR="00005685" w:rsidRPr="00AF5975" w:rsidRDefault="00005685" w:rsidP="001E4725">
      <w:pPr>
        <w:pStyle w:val="Style12"/>
        <w:widowControl/>
        <w:numPr>
          <w:ilvl w:val="0"/>
          <w:numId w:val="2"/>
        </w:numPr>
        <w:tabs>
          <w:tab w:val="left" w:pos="413"/>
        </w:tabs>
        <w:spacing w:line="276" w:lineRule="auto"/>
        <w:ind w:left="284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 xml:space="preserve">диагностические материалы, отражающие результативность работы за 1 -3 года в динамике (итоги </w:t>
      </w:r>
      <w:proofErr w:type="spellStart"/>
      <w:r w:rsidRPr="00AF5975">
        <w:rPr>
          <w:rStyle w:val="FontStyle19"/>
          <w:sz w:val="28"/>
          <w:szCs w:val="28"/>
        </w:rPr>
        <w:t>внутришкольного</w:t>
      </w:r>
      <w:proofErr w:type="spellEnd"/>
      <w:r w:rsidRPr="00AF5975">
        <w:rPr>
          <w:rStyle w:val="FontStyle19"/>
          <w:sz w:val="28"/>
          <w:szCs w:val="28"/>
        </w:rPr>
        <w:t xml:space="preserve"> контроля знаний, аттестация учащихся, статистические данные о поступлении в учебные заведения, результаты выступления учащихся в олимпиадах, конкурсах, смотрах, выполнение закона «Об образовании», приказы, трудовые книжки, личные дала учащихся).</w:t>
      </w:r>
    </w:p>
    <w:p w:rsidR="00005685" w:rsidRPr="00AF5975" w:rsidRDefault="00005685" w:rsidP="001E4725">
      <w:pPr>
        <w:pStyle w:val="Style12"/>
        <w:widowControl/>
        <w:numPr>
          <w:ilvl w:val="0"/>
          <w:numId w:val="2"/>
        </w:numPr>
        <w:tabs>
          <w:tab w:val="left" w:pos="413"/>
        </w:tabs>
        <w:spacing w:line="276" w:lineRule="auto"/>
        <w:ind w:left="284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материалы, фиксирующие анализ учебно-воспитательной работы (уроков, внеклассных мероприятий, работа с родителями и т.п.)</w:t>
      </w:r>
    </w:p>
    <w:p w:rsidR="00005685" w:rsidRPr="00AF5975" w:rsidRDefault="00005685" w:rsidP="001E4725">
      <w:pPr>
        <w:pStyle w:val="Style12"/>
        <w:widowControl/>
        <w:numPr>
          <w:ilvl w:val="0"/>
          <w:numId w:val="2"/>
        </w:numPr>
        <w:tabs>
          <w:tab w:val="left" w:pos="413"/>
        </w:tabs>
        <w:spacing w:line="276" w:lineRule="auto"/>
        <w:ind w:left="284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авторские программы или иные учебно-методические материалы. Отсутствие данных материалов не может служить основанием для отказа в прохождении аттестации. В этом случае все необходимые данные должны быть получены в ходе экспертизы.</w:t>
      </w:r>
    </w:p>
    <w:p w:rsidR="00005685" w:rsidRPr="00AF5975" w:rsidRDefault="00005685" w:rsidP="001E4725">
      <w:pPr>
        <w:widowControl/>
        <w:spacing w:line="276" w:lineRule="auto"/>
        <w:ind w:left="284"/>
        <w:rPr>
          <w:sz w:val="28"/>
          <w:szCs w:val="28"/>
        </w:rPr>
      </w:pPr>
    </w:p>
    <w:p w:rsidR="00005685" w:rsidRPr="00AF5975" w:rsidRDefault="00005685" w:rsidP="001E4725">
      <w:pPr>
        <w:pStyle w:val="Style11"/>
        <w:widowControl/>
        <w:numPr>
          <w:ilvl w:val="0"/>
          <w:numId w:val="3"/>
        </w:numPr>
        <w:tabs>
          <w:tab w:val="left" w:pos="629"/>
        </w:tabs>
        <w:spacing w:line="276" w:lineRule="auto"/>
        <w:ind w:left="284" w:hanging="346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Члены экспертной группы проводят экспертизу профессиональной компетенции и эффективности деятельности педагогов. Предметом оценки профессиональной компетенции педагогов является реферат, творческий отчет, собеседование, экзамен, авторские учебно-методические материалы. Предметом экспертизы практической деятельности педагогических работников являются уроки или другие учебно-воспитательные мероприятия.</w:t>
      </w:r>
    </w:p>
    <w:p w:rsidR="001E4725" w:rsidRPr="00AF5975" w:rsidRDefault="001E4725" w:rsidP="001E4725">
      <w:pPr>
        <w:pStyle w:val="Style11"/>
        <w:widowControl/>
        <w:tabs>
          <w:tab w:val="left" w:pos="629"/>
        </w:tabs>
        <w:spacing w:line="276" w:lineRule="auto"/>
        <w:ind w:left="284" w:firstLine="0"/>
        <w:rPr>
          <w:rStyle w:val="FontStyle19"/>
          <w:sz w:val="28"/>
          <w:szCs w:val="28"/>
        </w:rPr>
      </w:pPr>
    </w:p>
    <w:p w:rsidR="00005685" w:rsidRPr="00AF5975" w:rsidRDefault="00005685" w:rsidP="001E4725">
      <w:pPr>
        <w:pStyle w:val="Style11"/>
        <w:widowControl/>
        <w:numPr>
          <w:ilvl w:val="0"/>
          <w:numId w:val="3"/>
        </w:numPr>
        <w:tabs>
          <w:tab w:val="left" w:pos="629"/>
        </w:tabs>
        <w:spacing w:line="276" w:lineRule="auto"/>
        <w:ind w:left="284" w:hanging="346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 xml:space="preserve">Оценка деятельности </w:t>
      </w:r>
      <w:proofErr w:type="gramStart"/>
      <w:r w:rsidRPr="00AF5975">
        <w:rPr>
          <w:rStyle w:val="FontStyle19"/>
          <w:sz w:val="28"/>
          <w:szCs w:val="28"/>
        </w:rPr>
        <w:t>аттестуемого</w:t>
      </w:r>
      <w:proofErr w:type="gramEnd"/>
      <w:r w:rsidRPr="00AF5975">
        <w:rPr>
          <w:rStyle w:val="FontStyle19"/>
          <w:sz w:val="28"/>
          <w:szCs w:val="28"/>
        </w:rPr>
        <w:t xml:space="preserve"> оформляется в «Экспертном заключении», с которым знакомится аттестуемый, о чем делается отметка в экспертном заключении. После этого экспертное заключение передается в аттестационную комиссию.</w:t>
      </w:r>
    </w:p>
    <w:p w:rsidR="001E4725" w:rsidRPr="00AF5975" w:rsidRDefault="001E4725" w:rsidP="001E4725">
      <w:pPr>
        <w:pStyle w:val="Style11"/>
        <w:widowControl/>
        <w:tabs>
          <w:tab w:val="left" w:pos="629"/>
        </w:tabs>
        <w:spacing w:line="276" w:lineRule="auto"/>
        <w:ind w:left="284" w:firstLine="0"/>
        <w:rPr>
          <w:rStyle w:val="FontStyle19"/>
          <w:b/>
          <w:sz w:val="28"/>
          <w:szCs w:val="28"/>
        </w:rPr>
      </w:pPr>
    </w:p>
    <w:p w:rsidR="001E4725" w:rsidRPr="00AF5975" w:rsidRDefault="001E4725" w:rsidP="00735ABA">
      <w:pPr>
        <w:pStyle w:val="Style11"/>
        <w:widowControl/>
        <w:tabs>
          <w:tab w:val="left" w:pos="629"/>
        </w:tabs>
        <w:spacing w:line="276" w:lineRule="auto"/>
        <w:ind w:left="284" w:firstLine="0"/>
        <w:rPr>
          <w:rStyle w:val="FontStyle19"/>
          <w:b/>
          <w:sz w:val="28"/>
          <w:szCs w:val="28"/>
        </w:rPr>
      </w:pPr>
      <w:r w:rsidRPr="00AF5975">
        <w:rPr>
          <w:rStyle w:val="FontStyle19"/>
          <w:b/>
          <w:sz w:val="28"/>
          <w:szCs w:val="28"/>
        </w:rPr>
        <w:t xml:space="preserve">Права </w:t>
      </w:r>
      <w:proofErr w:type="gramStart"/>
      <w:r w:rsidRPr="00AF5975">
        <w:rPr>
          <w:rStyle w:val="FontStyle19"/>
          <w:b/>
          <w:sz w:val="28"/>
          <w:szCs w:val="28"/>
        </w:rPr>
        <w:t>аттестующихся</w:t>
      </w:r>
      <w:proofErr w:type="gramEnd"/>
      <w:r w:rsidR="00005685" w:rsidRPr="00AF5975">
        <w:rPr>
          <w:rStyle w:val="FontStyle19"/>
          <w:b/>
          <w:sz w:val="28"/>
          <w:szCs w:val="28"/>
        </w:rPr>
        <w:t xml:space="preserve">. </w:t>
      </w:r>
    </w:p>
    <w:p w:rsidR="001E4725" w:rsidRPr="00AF5975" w:rsidRDefault="001E4725" w:rsidP="001E4725">
      <w:pPr>
        <w:pStyle w:val="Style11"/>
        <w:widowControl/>
        <w:tabs>
          <w:tab w:val="left" w:pos="629"/>
        </w:tabs>
        <w:spacing w:line="276" w:lineRule="auto"/>
        <w:ind w:left="284" w:firstLine="0"/>
        <w:rPr>
          <w:rStyle w:val="FontStyle19"/>
          <w:sz w:val="28"/>
          <w:szCs w:val="28"/>
        </w:rPr>
      </w:pPr>
      <w:r w:rsidRPr="00AF5975">
        <w:rPr>
          <w:rStyle w:val="FontStyle19"/>
          <w:sz w:val="28"/>
          <w:szCs w:val="28"/>
        </w:rPr>
        <w:t>Аттестующийся педагогический работник имеет право ознакомиться с результатами экспертной оценки своей профессиональной деятельности, выразить согласие или несогласие с вынесенным решением.</w:t>
      </w:r>
    </w:p>
    <w:sectPr w:rsidR="001E4725" w:rsidRPr="00AF5975" w:rsidSect="00735ABA">
      <w:type w:val="continuous"/>
      <w:pgSz w:w="16837" w:h="23810"/>
      <w:pgMar w:top="851" w:right="677" w:bottom="567" w:left="2410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08B" w:rsidRDefault="004E608B">
      <w:r>
        <w:separator/>
      </w:r>
    </w:p>
  </w:endnote>
  <w:endnote w:type="continuationSeparator" w:id="0">
    <w:p w:rsidR="004E608B" w:rsidRDefault="004E6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08B" w:rsidRDefault="004E608B">
      <w:r>
        <w:separator/>
      </w:r>
    </w:p>
  </w:footnote>
  <w:footnote w:type="continuationSeparator" w:id="0">
    <w:p w:rsidR="004E608B" w:rsidRDefault="004E6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A442EF0"/>
    <w:lvl w:ilvl="0">
      <w:numFmt w:val="bullet"/>
      <w:lvlText w:val="*"/>
      <w:lvlJc w:val="left"/>
    </w:lvl>
  </w:abstractNum>
  <w:abstractNum w:abstractNumId="1">
    <w:nsid w:val="0A230368"/>
    <w:multiLevelType w:val="singleLevel"/>
    <w:tmpl w:val="91D885FE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24285128"/>
    <w:multiLevelType w:val="singleLevel"/>
    <w:tmpl w:val="0C86CFA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F7083"/>
    <w:rsid w:val="00005685"/>
    <w:rsid w:val="001E4725"/>
    <w:rsid w:val="002E10D6"/>
    <w:rsid w:val="004E4FE6"/>
    <w:rsid w:val="004E608B"/>
    <w:rsid w:val="00735ABA"/>
    <w:rsid w:val="00783492"/>
    <w:rsid w:val="007D55E0"/>
    <w:rsid w:val="009017B0"/>
    <w:rsid w:val="00920A93"/>
    <w:rsid w:val="00955D80"/>
    <w:rsid w:val="00AF5975"/>
    <w:rsid w:val="00B72D0D"/>
    <w:rsid w:val="00B808FC"/>
    <w:rsid w:val="00C51FC8"/>
    <w:rsid w:val="00EB24FB"/>
    <w:rsid w:val="00FB55EE"/>
    <w:rsid w:val="00FF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F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808FC"/>
  </w:style>
  <w:style w:type="paragraph" w:customStyle="1" w:styleId="Style2">
    <w:name w:val="Style2"/>
    <w:basedOn w:val="a"/>
    <w:uiPriority w:val="99"/>
    <w:rsid w:val="00B808FC"/>
  </w:style>
  <w:style w:type="paragraph" w:customStyle="1" w:styleId="Style3">
    <w:name w:val="Style3"/>
    <w:basedOn w:val="a"/>
    <w:uiPriority w:val="99"/>
    <w:rsid w:val="00B808FC"/>
  </w:style>
  <w:style w:type="paragraph" w:customStyle="1" w:styleId="Style4">
    <w:name w:val="Style4"/>
    <w:basedOn w:val="a"/>
    <w:uiPriority w:val="99"/>
    <w:rsid w:val="00B808FC"/>
    <w:pPr>
      <w:spacing w:line="322" w:lineRule="exact"/>
      <w:ind w:firstLine="278"/>
    </w:pPr>
  </w:style>
  <w:style w:type="paragraph" w:customStyle="1" w:styleId="Style5">
    <w:name w:val="Style5"/>
    <w:basedOn w:val="a"/>
    <w:uiPriority w:val="99"/>
    <w:rsid w:val="00B808FC"/>
  </w:style>
  <w:style w:type="paragraph" w:customStyle="1" w:styleId="Style6">
    <w:name w:val="Style6"/>
    <w:basedOn w:val="a"/>
    <w:uiPriority w:val="99"/>
    <w:rsid w:val="00B808FC"/>
  </w:style>
  <w:style w:type="paragraph" w:customStyle="1" w:styleId="Style7">
    <w:name w:val="Style7"/>
    <w:basedOn w:val="a"/>
    <w:uiPriority w:val="99"/>
    <w:rsid w:val="00B808FC"/>
  </w:style>
  <w:style w:type="paragraph" w:customStyle="1" w:styleId="Style8">
    <w:name w:val="Style8"/>
    <w:basedOn w:val="a"/>
    <w:uiPriority w:val="99"/>
    <w:rsid w:val="00B808FC"/>
  </w:style>
  <w:style w:type="paragraph" w:customStyle="1" w:styleId="Style9">
    <w:name w:val="Style9"/>
    <w:basedOn w:val="a"/>
    <w:uiPriority w:val="99"/>
    <w:rsid w:val="00B808FC"/>
    <w:pPr>
      <w:spacing w:line="322" w:lineRule="exact"/>
      <w:jc w:val="center"/>
    </w:pPr>
  </w:style>
  <w:style w:type="paragraph" w:customStyle="1" w:styleId="Style10">
    <w:name w:val="Style10"/>
    <w:basedOn w:val="a"/>
    <w:uiPriority w:val="99"/>
    <w:rsid w:val="00B808FC"/>
  </w:style>
  <w:style w:type="paragraph" w:customStyle="1" w:styleId="Style11">
    <w:name w:val="Style11"/>
    <w:basedOn w:val="a"/>
    <w:uiPriority w:val="99"/>
    <w:rsid w:val="00B808FC"/>
    <w:pPr>
      <w:spacing w:line="281" w:lineRule="exact"/>
      <w:ind w:hanging="360"/>
    </w:pPr>
  </w:style>
  <w:style w:type="paragraph" w:customStyle="1" w:styleId="Style12">
    <w:name w:val="Style12"/>
    <w:basedOn w:val="a"/>
    <w:uiPriority w:val="99"/>
    <w:rsid w:val="00B808FC"/>
    <w:pPr>
      <w:spacing w:line="278" w:lineRule="exact"/>
    </w:pPr>
  </w:style>
  <w:style w:type="character" w:customStyle="1" w:styleId="FontStyle14">
    <w:name w:val="Font Style14"/>
    <w:basedOn w:val="a0"/>
    <w:uiPriority w:val="99"/>
    <w:rsid w:val="00B808FC"/>
    <w:rPr>
      <w:rFonts w:ascii="Times New Roman" w:hAnsi="Times New Roman" w:cs="Times New Roman"/>
      <w:i/>
      <w:iCs/>
      <w:spacing w:val="-10"/>
      <w:sz w:val="32"/>
      <w:szCs w:val="32"/>
    </w:rPr>
  </w:style>
  <w:style w:type="character" w:customStyle="1" w:styleId="FontStyle15">
    <w:name w:val="Font Style15"/>
    <w:basedOn w:val="a0"/>
    <w:uiPriority w:val="99"/>
    <w:rsid w:val="00B808FC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6">
    <w:name w:val="Font Style16"/>
    <w:basedOn w:val="a0"/>
    <w:uiPriority w:val="99"/>
    <w:rsid w:val="00B808FC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B808FC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B808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B808FC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920A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20A9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20A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20A93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5A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5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E8F5C-D025-4EE4-A218-12CE18E2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2340</Characters>
  <Application>Microsoft Office Word</Application>
  <DocSecurity>0</DocSecurity>
  <Lines>19</Lines>
  <Paragraphs>5</Paragraphs>
  <ScaleCrop>false</ScaleCrop>
  <Company>Hewlett-Packard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Director</cp:lastModifiedBy>
  <cp:revision>6</cp:revision>
  <cp:lastPrinted>2013-11-05T10:43:00Z</cp:lastPrinted>
  <dcterms:created xsi:type="dcterms:W3CDTF">2013-11-06T09:04:00Z</dcterms:created>
  <dcterms:modified xsi:type="dcterms:W3CDTF">2017-11-29T14:08:00Z</dcterms:modified>
</cp:coreProperties>
</file>