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D0" w:rsidRPr="002C74AB" w:rsidRDefault="008F0782" w:rsidP="002C74AB">
      <w:pPr>
        <w:jc w:val="center"/>
        <w:rPr>
          <w:rFonts w:ascii="Times New Roman" w:hAnsi="Times New Roman" w:cs="Times New Roman"/>
          <w:sz w:val="36"/>
        </w:rPr>
      </w:pPr>
      <w:r w:rsidRPr="002C74AB">
        <w:rPr>
          <w:rFonts w:ascii="Times New Roman" w:hAnsi="Times New Roman" w:cs="Times New Roman"/>
          <w:sz w:val="36"/>
        </w:rPr>
        <w:t>ПЛАН</w:t>
      </w:r>
    </w:p>
    <w:p w:rsidR="008F0782" w:rsidRPr="00A10E63" w:rsidRDefault="008F0782" w:rsidP="00A10E63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proofErr w:type="gram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урока-семинар</w:t>
      </w:r>
      <w:proofErr w:type="gramEnd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11 классе по дагестанской литературе по творчеству Расула Гамзатова</w:t>
      </w:r>
    </w:p>
    <w:p w:rsidR="008F0782" w:rsidRPr="00A10E63" w:rsidRDefault="008F0782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782" w:rsidRPr="00A10E63" w:rsidRDefault="00CF578E" w:rsidP="00A10E63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Людям посвя</w:t>
      </w:r>
      <w:r w:rsidR="008F0782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щается сердце мое </w:t>
      </w:r>
    </w:p>
    <w:p w:rsidR="008F0782" w:rsidRPr="00A10E63" w:rsidRDefault="008F0782" w:rsidP="00A10E63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Гамзатов</w:t>
      </w:r>
    </w:p>
    <w:p w:rsidR="008F0782" w:rsidRPr="00A10E63" w:rsidRDefault="007E7978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современной методике,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наряду с традиционными уроками как основной формой учебного процесса рекомендуется шире практиковать лекции,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семинарские занятия,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собеседования,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практикумы,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 и круглый стол.</w:t>
      </w:r>
    </w:p>
    <w:p w:rsidR="007E7978" w:rsidRPr="00A10E63" w:rsidRDefault="007E7978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 виды занятий не является новыми,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но до сих пор они применялись довольно редко. Почему же целесообразно их более широкое применение.</w:t>
      </w:r>
    </w:p>
    <w:p w:rsidR="007E7978" w:rsidRPr="00A10E63" w:rsidRDefault="007E7978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69B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основных причин трудностей в работе учителя нехватка учебного времени,</w:t>
      </w:r>
      <w:r w:rsidR="00816A63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69B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 при изучении крупных эпических произведений. В этих условиях очень важно особенно тщательно планировать  все стороны учебного процесса. Разумно сочетая традиционные формы с уроками-лекциями и особенно с </w:t>
      </w:r>
      <w:proofErr w:type="gramStart"/>
      <w:r w:rsidR="00D5569B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уроками-семинарам</w:t>
      </w:r>
      <w:proofErr w:type="gramEnd"/>
      <w:r w:rsidR="00D5569B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6A63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69B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можно  добиться наиболее рационального использование времени.</w:t>
      </w:r>
      <w:r w:rsidR="00816A63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569B" w:rsidRPr="00A10E63" w:rsidRDefault="00A632AF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6A63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816A63" w:rsidRPr="00A10E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816A63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еминарское занятие по своей природе неотделимо от лекции, потому что на семинар надо прийти уже с каким-то багажом знаний.</w:t>
      </w:r>
      <w:proofErr w:type="gramEnd"/>
      <w:r w:rsidR="00816A63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7B5B42" w:rsidRPr="00A10E63" w:rsidRDefault="00816A6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Лекционно-семинарский метод проведения занятий способствует повышению интереса к учению,</w:t>
      </w:r>
      <w:r w:rsidR="007B5B42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выработке определенных усилий и навыков, развивает  стремление учащихся к самостоятельному осмыслению художественного произведения.                                                                          </w:t>
      </w:r>
    </w:p>
    <w:p w:rsidR="007B5B42" w:rsidRPr="00A10E63" w:rsidRDefault="007B5B42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Подготовку семинару я всякий раз начинаю с подготовки к лекции.</w:t>
      </w:r>
    </w:p>
    <w:p w:rsidR="007B5B42" w:rsidRPr="00A10E63" w:rsidRDefault="007B5B42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семинарское занятие будет проходить через полторы-две недели, а я к нему готовлюсь уже сегодня, готовясь к лекции. Готовясь к будущему семинару, школьники не просто слушают лекцию, по ходу составляют лекцию</w:t>
      </w:r>
      <w:r w:rsidR="00DB6507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-план, записывают основные положения, так каким на семинарских занятиях необходимо будет аргументировано строить устное высказывание, а, возможно, дискуссию. В форме семинара можно проводить </w:t>
      </w:r>
      <w:r w:rsidR="00DB6507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уроки по обобщению изученного (произведения в целом или его части), на основе которого делаются выводы и даются оценки. </w:t>
      </w:r>
    </w:p>
    <w:p w:rsidR="00DB6507" w:rsidRPr="00A10E63" w:rsidRDefault="00DB6507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На семинарские занятия выносятся наиболее важные в воспитательном и образовательном  отношении вопросы, которые должны стать  предметом размышлений каждого ученика. </w:t>
      </w:r>
    </w:p>
    <w:p w:rsidR="00DB6507" w:rsidRPr="00A10E63" w:rsidRDefault="00DB6507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Вопросов должно быть немного</w:t>
      </w:r>
      <w:r w:rsidR="00D526F3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не более двух-трех (если семинарское занятие проходит не на сдвоенном уроке), так как каждый из вопросов требует развернутого ответа, аргументированного содержанием произведения. Вопросы таких занятий сообщаю я на вступительном уроке. </w:t>
      </w:r>
    </w:p>
    <w:p w:rsidR="008857E8" w:rsidRPr="00A10E63" w:rsidRDefault="00D526F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Семинарское занятие предполагает три этапа: краткое </w:t>
      </w:r>
      <w:r w:rsidR="008857E8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вступительное слово учителя, обсуждение учащимися вынесенных на семинар вопросов, заключительное слово учителю. Все три этапа занятий являются обязательными.</w:t>
      </w:r>
    </w:p>
    <w:p w:rsidR="008857E8" w:rsidRPr="00A10E63" w:rsidRDefault="008857E8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Учащиеся могут пользоваться планом, записями, обращаться к художественным текстам, к документам, иным источникам. Но это не должно превращаться в течение написанного текста, а быть именно устным выступлением, хотя и заранее подготовленным. Установка </w:t>
      </w:r>
      <w:r w:rsidR="00A2572B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на устную речь важна еще и потому, что на семинарские занятия зачастую выносятся вопросы дискуссионного характера, поэтому в любой момент учащийся должен уметь перестроить своё выступление с учетом суждений и оценок, высказанных  ранее.</w:t>
      </w:r>
    </w:p>
    <w:p w:rsidR="00A2572B" w:rsidRPr="00A10E63" w:rsidRDefault="00A2572B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Выступления учащихся должны быть ограничены во времени, это предупреждает  его нехватку, кроме того, заставляет задуматься выступающих о том, </w:t>
      </w:r>
      <w:r w:rsidR="00B975DB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стоило ли делать таким громоздким вступление из общих фраз, если на совещание вопроса по существу не хватило времени.</w:t>
      </w:r>
    </w:p>
    <w:p w:rsidR="00B975DB" w:rsidRPr="00A10E63" w:rsidRDefault="00B975DB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заключительном слове я обычно указываю на достоинства и недостатки выступлений </w:t>
      </w:r>
      <w:r w:rsidR="001272DB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учащихся, высказываю собственную точку зрения, особенно, по дискуссионным вопросам. Поощряю всех.</w:t>
      </w:r>
    </w:p>
    <w:p w:rsidR="001272DB" w:rsidRPr="00A10E63" w:rsidRDefault="001272DB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Некоторых из числа участников</w:t>
      </w:r>
      <w:r w:rsidR="009F73D3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выделяю, похвалив не только за содержательную сторону выступления, но и ее речевое оформление. Цель, содержание и структура семинарского занятия отличаются от обычного урока. 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примера я возьму изучение творчества Расула Гамзатова в 11 классе. По программе на него отведено 12 часов и 1 час на развитие речи. 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Система уро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 по этой теме </w:t>
      </w:r>
      <w:proofErr w:type="gramStart"/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proofErr w:type="gramEnd"/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выглядит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так: 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Вступительный урок-лекци</w:t>
      </w:r>
      <w:proofErr w:type="gram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я(</w:t>
      </w:r>
      <w:proofErr w:type="gramEnd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обзорная)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Урок-семинар художественного текста -  «Родина-народ» (их много) 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Урок анализа стихотворения «Слово о старшем брате»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Урок анализа стихотворения «Вера Васильевна», «Маша» (их тоже много)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Урок анализа «Родной язык»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Урок анализа стихотворения «Дети одного дома» (их много)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– семинар на материале изученных произведений 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Урок-лекция (аналитический  обзор поэмы «Горянка»)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Урок анализа поэмы «Горянка» (сравнительная характеристика Асият и Супайнат</w:t>
      </w:r>
      <w:proofErr w:type="gram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анализа поэмы «Горянка» (роль русских учителей в </w:t>
      </w:r>
      <w:proofErr w:type="spell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духвном</w:t>
      </w:r>
      <w:proofErr w:type="spellEnd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росте </w:t>
      </w:r>
      <w:proofErr w:type="spell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асият</w:t>
      </w:r>
      <w:proofErr w:type="spellEnd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Образ Али)</w:t>
      </w:r>
      <w:proofErr w:type="gramEnd"/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анализа по произведению сборника «Высокие звезды» 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Урок анализа произведения «Мой Дагестан»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Советские писатели о Расуле Гамзатове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Урок-семинар (по всему творчеству Р.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Гамзатова)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Как видно из этой схеме, для текстуального изучения отобраны произведения, в которых наиболее ярко выражены основные темы и мотивы поэзии Р.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Гамзатова.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Вступительный урок-лекция и дает ключ к пониманию его творчества. Для организации семинарского занятия группа делится на три подгруппы, в которых </w:t>
      </w:r>
      <w:proofErr w:type="gram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ответственными</w:t>
      </w:r>
      <w:proofErr w:type="gramEnd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назначаются по два человека. Их задач</w:t>
      </w:r>
      <w:proofErr w:type="gram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подготовку к семинару: подобрать выступающих, наметить вопросы. Учащиеся получают карточки заданиями.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Первая группа должна всесторонне освоить проблему «Тема Родины в творчестве Р.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Гамзатова» по плану: </w:t>
      </w:r>
    </w:p>
    <w:p w:rsidR="009F73D3" w:rsidRPr="00A10E63" w:rsidRDefault="009F73D3" w:rsidP="00A10E63">
      <w:pPr>
        <w:pStyle w:val="a6"/>
        <w:numPr>
          <w:ilvl w:val="0"/>
          <w:numId w:val="3"/>
        </w:num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Тема Родины в произведениях </w:t>
      </w:r>
      <w:proofErr w:type="spell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Р.Гамзатова</w:t>
      </w:r>
      <w:proofErr w:type="spellEnd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, объединенных в сборнике стихов «Пламенная любовь и Жгучая ненависть»</w:t>
      </w:r>
    </w:p>
    <w:p w:rsidR="009F73D3" w:rsidRPr="00A10E63" w:rsidRDefault="009F73D3" w:rsidP="00A10E63">
      <w:pPr>
        <w:pStyle w:val="a6"/>
        <w:numPr>
          <w:ilvl w:val="0"/>
          <w:numId w:val="3"/>
        </w:num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«Мой Дагестан»- книга о Родине, о смысле и назначении  поэзии о природе и произведении талантов, о долге гражданина.</w:t>
      </w:r>
    </w:p>
    <w:p w:rsidR="009F73D3" w:rsidRPr="00A10E63" w:rsidRDefault="009F73D3" w:rsidP="00A10E63">
      <w:pPr>
        <w:pStyle w:val="a6"/>
        <w:numPr>
          <w:ilvl w:val="0"/>
          <w:numId w:val="3"/>
        </w:num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Народ и Родина в стихах Р.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Гамзатова («Старые горцы», « </w:t>
      </w:r>
      <w:proofErr w:type="spell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Ахвахе</w:t>
      </w:r>
      <w:proofErr w:type="spellEnd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В горах мое сердце», « Разговор с о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>тцом», « Люблю тебя , мой малень</w:t>
      </w: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кий народ» и др.)</w:t>
      </w:r>
    </w:p>
    <w:p w:rsidR="004E7A50" w:rsidRPr="00A10E63" w:rsidRDefault="004E7A50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Вторая группа готовит тему «В горах мое сердце», «Горцы у Ленина». Третья группа-подгруппа-Р.</w:t>
      </w:r>
      <w:r w:rsidR="00CF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Гамзатов-поэт единства.</w:t>
      </w:r>
    </w:p>
    <w:p w:rsidR="004E7A50" w:rsidRPr="00A10E63" w:rsidRDefault="004E7A50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братства людей, говорящих на разных языках, но объединенных стремлением утвердить мир на земле, счастье торжества труда и справедливости для своих детей, внуков в стихах и поэмах «О моей Родине», «Прощай, Стамбул», «Слово о старшем брате», «Родной язык» и др.</w:t>
      </w:r>
    </w:p>
    <w:p w:rsidR="004E7A50" w:rsidRPr="00A10E63" w:rsidRDefault="004E7A50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Активизирует работу семинара система проблемных вопросов: преподавателя, учащихся,</w:t>
      </w:r>
      <w:r w:rsidR="00296F51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докладчиков, </w:t>
      </w:r>
      <w:proofErr w:type="gramStart"/>
      <w:r w:rsidR="00296F51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докладчиков-слушателям</w:t>
      </w:r>
      <w:proofErr w:type="gramEnd"/>
      <w:r w:rsidR="00296F51"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, углубленное чтение произведение Р. Гамзатова, нацеленность работ на подготовку интересных вопросов способствуют развитию их мышления, творческому отношению к выполнению заданий.</w:t>
      </w:r>
    </w:p>
    <w:p w:rsidR="00A10E63" w:rsidRPr="00A10E63" w:rsidRDefault="00296F51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На семинаре были заданы и решены такие вопросы:</w:t>
      </w:r>
    </w:p>
    <w:p w:rsidR="00A10E63" w:rsidRPr="00A10E63" w:rsidRDefault="00A10E63" w:rsidP="00A10E63">
      <w:pPr>
        <w:pStyle w:val="a6"/>
        <w:numPr>
          <w:ilvl w:val="0"/>
          <w:numId w:val="4"/>
        </w:numPr>
        <w:ind w:left="709" w:hanging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Каковы истоки </w:t>
      </w:r>
      <w:proofErr w:type="spellStart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Гамзатовского</w:t>
      </w:r>
      <w:proofErr w:type="spellEnd"/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творчества?  </w:t>
      </w:r>
    </w:p>
    <w:p w:rsidR="00A10E63" w:rsidRPr="00A10E63" w:rsidRDefault="00A10E63" w:rsidP="00A10E63">
      <w:pPr>
        <w:pStyle w:val="a6"/>
        <w:numPr>
          <w:ilvl w:val="0"/>
          <w:numId w:val="4"/>
        </w:numPr>
        <w:ind w:hanging="2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близка и дорога всем народам нашей необъятной страны поэзии Р. Гамзатова?</w:t>
      </w:r>
    </w:p>
    <w:p w:rsidR="00A10E63" w:rsidRPr="00A10E63" w:rsidRDefault="00A10E63" w:rsidP="00A10E63">
      <w:pPr>
        <w:ind w:left="36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Эти вопросы заданы докладчикам и группе учащихся.</w:t>
      </w:r>
    </w:p>
    <w:p w:rsidR="00A10E63" w:rsidRPr="00A10E63" w:rsidRDefault="00A10E63" w:rsidP="00A10E63">
      <w:pPr>
        <w:pStyle w:val="a6"/>
        <w:numPr>
          <w:ilvl w:val="0"/>
          <w:numId w:val="5"/>
        </w:numPr>
        <w:ind w:left="709" w:hanging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О каком историческом факте рассказывает поэт в стихотворении «Горцы у  Ленина»?</w:t>
      </w:r>
    </w:p>
    <w:p w:rsidR="00A10E63" w:rsidRDefault="00A10E63" w:rsidP="00A10E63">
      <w:pPr>
        <w:pStyle w:val="a6"/>
        <w:numPr>
          <w:ilvl w:val="0"/>
          <w:numId w:val="5"/>
        </w:numPr>
        <w:ind w:hanging="2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>Что можно сказать об отношении горцев к Ленину до встречи и после встречи с ним?</w:t>
      </w:r>
    </w:p>
    <w:p w:rsidR="00A10E63" w:rsidRDefault="00A10E6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Докладчики в свою очередь предложили слушателям расширить круг примеров.</w:t>
      </w:r>
    </w:p>
    <w:p w:rsidR="00A10E63" w:rsidRDefault="00A10E6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семинаре, как и при чтении лекции, я использовала наглядность кабинета: грамзаписи, альбомы, книги, газеты и т.д. На видном месте был помещен большой портрет Р. Гамзатова, рядом плакат со словами из его стихотворения «У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Моксобского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моста».</w:t>
      </w:r>
    </w:p>
    <w:p w:rsidR="00A10E63" w:rsidRDefault="00A10E63" w:rsidP="001802B1">
      <w:pPr>
        <w:spacing w:after="0"/>
        <w:ind w:left="70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Думал я, как мы пламенно любим,</w:t>
      </w:r>
    </w:p>
    <w:p w:rsidR="00A10E63" w:rsidRDefault="00A10E63" w:rsidP="001802B1">
      <w:pPr>
        <w:spacing w:after="0"/>
        <w:ind w:left="70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Презирая и фальшь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вранье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10E63" w:rsidRDefault="00A10E63" w:rsidP="001802B1">
      <w:pPr>
        <w:spacing w:after="0"/>
        <w:ind w:left="70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бие</w:t>
      </w:r>
      <w:r w:rsidR="001802B1">
        <w:rPr>
          <w:rFonts w:ascii="Times New Roman" w:hAnsi="Times New Roman" w:cs="Times New Roman"/>
          <w:color w:val="000000" w:themeColor="text1"/>
          <w:sz w:val="28"/>
          <w:szCs w:val="28"/>
        </w:rPr>
        <w:t>ния последнего людям</w:t>
      </w:r>
    </w:p>
    <w:p w:rsidR="001802B1" w:rsidRDefault="001802B1" w:rsidP="001802B1">
      <w:pPr>
        <w:ind w:left="707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Посвящается сердце моё.</w:t>
      </w:r>
    </w:p>
    <w:p w:rsidR="001802B1" w:rsidRDefault="001802B1" w:rsidP="001802B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Чуть поодаль был помещен текст: «Читайте произведения Р. Гамзатова» и перечень произведений.</w:t>
      </w:r>
    </w:p>
    <w:p w:rsidR="001802B1" w:rsidRDefault="001802B1" w:rsidP="001802B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уроку была организована также книжная выставка, которая открывалась цитатой: «…Он сумел раздвинуть в своей поэзии национальные и территориальные границы и стать поэтом, известным за пределами родного края» (С. Маршак), картина.</w:t>
      </w:r>
    </w:p>
    <w:p w:rsidR="001802B1" w:rsidRDefault="001802B1" w:rsidP="001802B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 семинара – краткое выступление преподавателя. В этом выступлении я отметила положительные стороны и недочеты. Здесь же для завершения изучения темы немного времени использовала для освещения двух вопросов:</w:t>
      </w:r>
    </w:p>
    <w:p w:rsidR="001802B1" w:rsidRDefault="001802B1" w:rsidP="001802B1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Поэзия Р. Гамзатова и театр.</w:t>
      </w:r>
    </w:p>
    <w:p w:rsidR="001802B1" w:rsidRDefault="001802B1" w:rsidP="001802B1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Песня на слова Р. Гамзатова «Журавли» и ее первый исполнитель шотландский певец Марк Бернс.</w:t>
      </w:r>
    </w:p>
    <w:p w:rsidR="001802B1" w:rsidRDefault="009F0E39" w:rsidP="001802B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Говоря о значении творчества поэта, я подчеркнула, что рожденная на дагестанской земле, она близка и дорога всем народам нашей необъятной Родины, как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поэт, по его собственному признанию, чувствует гражданскую ответственность не только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Аваристан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 только за весь Дагестан, не только за всю страну, но и за всю планету:</w:t>
      </w:r>
    </w:p>
    <w:p w:rsidR="009F0E39" w:rsidRDefault="009F0E39" w:rsidP="009F0E3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Где бы ни был пожар, не уйти</w:t>
      </w:r>
    </w:p>
    <w:p w:rsidR="009F0E39" w:rsidRDefault="009F0E39" w:rsidP="009F0E3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огня,</w:t>
      </w:r>
    </w:p>
    <w:p w:rsidR="009F0E39" w:rsidRDefault="009F0E39" w:rsidP="009F0E3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где гром ни гремел бы, я гибну</w:t>
      </w:r>
    </w:p>
    <w:p w:rsidR="009F0E39" w:rsidRDefault="009F0E39" w:rsidP="009F0E3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бури</w:t>
      </w:r>
    </w:p>
    <w:p w:rsidR="009F0E39" w:rsidRDefault="001A3A3F" w:rsidP="001A3A3F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«Быть впереди, на главном направлении всегда учила меня Родина» - так определил Р. Гамзатов свою основную цель жизни.</w:t>
      </w:r>
    </w:p>
    <w:p w:rsidR="001A3A3F" w:rsidRDefault="001A3A3F" w:rsidP="001A3A3F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он всегда находится на главном направлении искусства, обращенного в будущее, отражающие самые прогрессивные явления общества.</w:t>
      </w:r>
    </w:p>
    <w:p w:rsidR="001A3A3F" w:rsidRDefault="001A3A3F" w:rsidP="009F0E3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Мне кажется порою, что солдаты,</w:t>
      </w:r>
    </w:p>
    <w:p w:rsidR="001A3A3F" w:rsidRDefault="001A3A3F" w:rsidP="009F0E3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кровавых не пришедшие полей,</w:t>
      </w:r>
    </w:p>
    <w:p w:rsidR="001A3A3F" w:rsidRDefault="001A3A3F" w:rsidP="009F0E3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 в землю нашу полегли когда-то,</w:t>
      </w:r>
    </w:p>
    <w:p w:rsidR="001A3A3F" w:rsidRDefault="001A3A3F" w:rsidP="009F0E3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 превратились в белых журавлей</w:t>
      </w:r>
    </w:p>
    <w:p w:rsidR="001A3A3F" w:rsidRDefault="001A3A3F" w:rsidP="009F0E3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Летит, летит по небу клин усталый,</w:t>
      </w:r>
    </w:p>
    <w:p w:rsidR="001A3A3F" w:rsidRDefault="001A3A3F" w:rsidP="009F0E3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Летит в тумане на исходе дня,</w:t>
      </w:r>
    </w:p>
    <w:p w:rsidR="001A3A3F" w:rsidRDefault="001A3A3F" w:rsidP="009F0E3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 том строю есть промежуток малый</w:t>
      </w:r>
    </w:p>
    <w:p w:rsidR="001A3A3F" w:rsidRDefault="001A3A3F" w:rsidP="001A3A3F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Быть может, это место для меня.</w:t>
      </w:r>
    </w:p>
    <w:p w:rsidR="001A3A3F" w:rsidRDefault="001A3A3F" w:rsidP="001A3A3F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Творчество Р. Гамзатова является сконцентрированным выражением потенциала духовной культуры народов Дагестана.</w:t>
      </w:r>
    </w:p>
    <w:p w:rsidR="001A3A3F" w:rsidRDefault="001A3A3F" w:rsidP="001A3A3F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Оно не только вывело поэзию народов страны гор на новые, более высокие позиции, не только подняло ее на новый уровень лучших мировых образцов художественной литературы, но и оказало сильное и благотворное влияние на другие сферы искусства.</w:t>
      </w:r>
    </w:p>
    <w:p w:rsidR="001A3A3F" w:rsidRDefault="00C714E8" w:rsidP="001A3A3F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Песенность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напевность, лиричность произведений поэта, их богатая и ладная звуковая инструментовка,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общезначимость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общечеловечность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обусловили их теснейшую связь с музыкальным фольклором народа и профессиональной музыкой.</w:t>
      </w:r>
    </w:p>
    <w:p w:rsidR="00526D0C" w:rsidRDefault="00526D0C" w:rsidP="001A3A3F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Творчество Р. Гамзатова дало мощный толчок зарождению новых видов искусства, как эстрада, балет, кино. Балет «Горянка» создан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Кажлаевым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одноименной поэме Р. Гамзатова «Горянка». Балет с успехом шел в Москве в 1960г. в дни декады искусства и литературы Дагестана. В постановке балетмейстера Олега Виноградова на сцене театра оперы и балета имени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С.И.Кирова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«Горянка» отмечена Государственной премией РСФСР имени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М.И.Глинки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069B" w:rsidRDefault="00526D0C" w:rsidP="001A3A3F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Название «Мой Дагестан» имеет программа прославленного ансамбля танца Дагестана «Лезгинка».</w:t>
      </w:r>
    </w:p>
    <w:p w:rsidR="00C714E8" w:rsidRPr="001802B1" w:rsidRDefault="00526D0C" w:rsidP="001A3A3F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02B1" w:rsidRDefault="001802B1" w:rsidP="001802B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2B1" w:rsidRPr="00A10E63" w:rsidRDefault="001802B1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E63" w:rsidRPr="00A10E63" w:rsidRDefault="00A10E63" w:rsidP="00A10E63">
      <w:pPr>
        <w:ind w:left="36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A50" w:rsidRPr="00A10E63" w:rsidRDefault="004E7A50" w:rsidP="00A10E63">
      <w:pPr>
        <w:pStyle w:val="a6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9F73D3" w:rsidRPr="00A10E63" w:rsidRDefault="009F73D3" w:rsidP="00A10E6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F73D3" w:rsidRPr="00A1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7B06"/>
    <w:multiLevelType w:val="hybridMultilevel"/>
    <w:tmpl w:val="6024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27C5E"/>
    <w:multiLevelType w:val="hybridMultilevel"/>
    <w:tmpl w:val="E756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A052F"/>
    <w:multiLevelType w:val="hybridMultilevel"/>
    <w:tmpl w:val="045C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85D0F"/>
    <w:multiLevelType w:val="hybridMultilevel"/>
    <w:tmpl w:val="2F30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12354"/>
    <w:multiLevelType w:val="hybridMultilevel"/>
    <w:tmpl w:val="A552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01D0B"/>
    <w:multiLevelType w:val="hybridMultilevel"/>
    <w:tmpl w:val="60E0DFD0"/>
    <w:lvl w:ilvl="0" w:tplc="6CBE4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62"/>
    <w:rsid w:val="001272DB"/>
    <w:rsid w:val="001802B1"/>
    <w:rsid w:val="001A3A3F"/>
    <w:rsid w:val="0027069B"/>
    <w:rsid w:val="00296F51"/>
    <w:rsid w:val="002C74AB"/>
    <w:rsid w:val="00443465"/>
    <w:rsid w:val="004E7A50"/>
    <w:rsid w:val="00526D0C"/>
    <w:rsid w:val="007B5B42"/>
    <w:rsid w:val="007E7978"/>
    <w:rsid w:val="00816A63"/>
    <w:rsid w:val="008857E8"/>
    <w:rsid w:val="008C6562"/>
    <w:rsid w:val="008F0782"/>
    <w:rsid w:val="009F0E39"/>
    <w:rsid w:val="009F73D3"/>
    <w:rsid w:val="00A10E63"/>
    <w:rsid w:val="00A2572B"/>
    <w:rsid w:val="00A632AF"/>
    <w:rsid w:val="00B975DB"/>
    <w:rsid w:val="00BD1253"/>
    <w:rsid w:val="00C714E8"/>
    <w:rsid w:val="00CF578E"/>
    <w:rsid w:val="00D526F3"/>
    <w:rsid w:val="00D5569B"/>
    <w:rsid w:val="00DB6507"/>
    <w:rsid w:val="00DC3E42"/>
    <w:rsid w:val="00DD4794"/>
    <w:rsid w:val="00D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F07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07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F73D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F7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F07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07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F73D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F7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Саида Салманова</cp:lastModifiedBy>
  <cp:revision>15</cp:revision>
  <dcterms:created xsi:type="dcterms:W3CDTF">2021-04-02T05:51:00Z</dcterms:created>
  <dcterms:modified xsi:type="dcterms:W3CDTF">2022-01-10T07:33:00Z</dcterms:modified>
</cp:coreProperties>
</file>