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431" w:rsidRDefault="00296431" w:rsidP="00296431">
      <w:pPr>
        <w:pStyle w:val="a7"/>
        <w:jc w:val="center"/>
        <w:rPr>
          <w:rFonts w:ascii="Times New Roman" w:eastAsia="Times New Roman" w:hAnsi="Times New Roman" w:cs="Times New Roman"/>
          <w:kern w:val="36"/>
          <w:sz w:val="96"/>
          <w:szCs w:val="96"/>
        </w:rPr>
      </w:pPr>
      <w:bookmarkStart w:id="0" w:name="_GoBack"/>
      <w:bookmarkEnd w:id="0"/>
    </w:p>
    <w:p w:rsidR="00003BC3" w:rsidRPr="00296431" w:rsidRDefault="00296431" w:rsidP="00296431">
      <w:pPr>
        <w:pStyle w:val="a7"/>
        <w:jc w:val="center"/>
        <w:rPr>
          <w:rFonts w:ascii="Times New Roman" w:eastAsia="Times New Roman" w:hAnsi="Times New Roman" w:cs="Times New Roman"/>
          <w:kern w:val="36"/>
          <w:sz w:val="96"/>
          <w:szCs w:val="96"/>
        </w:rPr>
      </w:pPr>
      <w:r w:rsidRPr="00296431">
        <w:rPr>
          <w:rFonts w:ascii="Times New Roman" w:eastAsia="Times New Roman" w:hAnsi="Times New Roman" w:cs="Times New Roman"/>
          <w:kern w:val="36"/>
          <w:sz w:val="96"/>
          <w:szCs w:val="96"/>
        </w:rPr>
        <w:t>Визитная Карточка</w:t>
      </w:r>
    </w:p>
    <w:p w:rsidR="00003BC3" w:rsidRPr="00296431" w:rsidRDefault="00003BC3" w:rsidP="00296431">
      <w:pPr>
        <w:pStyle w:val="a7"/>
        <w:jc w:val="center"/>
        <w:rPr>
          <w:rFonts w:ascii="Times New Roman" w:eastAsia="Times New Roman" w:hAnsi="Times New Roman" w:cs="Times New Roman"/>
          <w:kern w:val="36"/>
          <w:sz w:val="96"/>
          <w:szCs w:val="96"/>
        </w:rPr>
      </w:pPr>
    </w:p>
    <w:p w:rsidR="00296431" w:rsidRPr="002741DA" w:rsidRDefault="00003BC3" w:rsidP="002741DA">
      <w:pPr>
        <w:shd w:val="clear" w:color="auto" w:fill="FFFFFF"/>
        <w:spacing w:after="280" w:line="531" w:lineRule="atLeast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232323"/>
          <w:kern w:val="36"/>
          <w:sz w:val="45"/>
          <w:szCs w:val="45"/>
        </w:rPr>
      </w:pPr>
      <w:r>
        <w:rPr>
          <w:rFonts w:ascii="Helvetica" w:eastAsia="Times New Roman" w:hAnsi="Helvetica" w:cs="Helvetica"/>
          <w:b/>
          <w:bCs/>
          <w:caps/>
          <w:noProof/>
          <w:color w:val="232323"/>
          <w:kern w:val="36"/>
          <w:sz w:val="45"/>
          <w:szCs w:val="45"/>
        </w:rPr>
        <w:drawing>
          <wp:inline distT="0" distB="0" distL="0" distR="0">
            <wp:extent cx="5940425" cy="4458206"/>
            <wp:effectExtent l="19050" t="0" r="3175" b="0"/>
            <wp:docPr id="70" name="Рисунок 70" descr="C:\Users\wert\Desktop\0032-032-JUzhnaja-Kore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wert\Desktop\0032-032-JUzhnaja-Korej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431" w:rsidRDefault="00296431" w:rsidP="00003BC3">
      <w:pPr>
        <w:pStyle w:val="a7"/>
        <w:jc w:val="right"/>
        <w:rPr>
          <w:rFonts w:eastAsia="Times New Roman"/>
          <w:kern w:val="36"/>
        </w:rPr>
      </w:pPr>
    </w:p>
    <w:p w:rsidR="00296431" w:rsidRDefault="00296431" w:rsidP="00003BC3">
      <w:pPr>
        <w:pStyle w:val="a7"/>
        <w:jc w:val="right"/>
        <w:rPr>
          <w:rFonts w:eastAsia="Times New Roman"/>
          <w:kern w:val="36"/>
        </w:rPr>
      </w:pPr>
    </w:p>
    <w:p w:rsidR="00003BC3" w:rsidRPr="00003BC3" w:rsidRDefault="00003BC3" w:rsidP="00003BC3">
      <w:pPr>
        <w:pStyle w:val="a7"/>
        <w:jc w:val="right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003BC3">
        <w:rPr>
          <w:rFonts w:eastAsia="Times New Roman"/>
          <w:kern w:val="36"/>
        </w:rPr>
        <w:t xml:space="preserve">  </w:t>
      </w:r>
      <w:r w:rsidRPr="00003BC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Выполнила: ученица 7 «б» класса </w:t>
      </w:r>
    </w:p>
    <w:p w:rsidR="00003BC3" w:rsidRPr="00003BC3" w:rsidRDefault="00003BC3" w:rsidP="00003BC3">
      <w:pPr>
        <w:pStyle w:val="a7"/>
        <w:jc w:val="right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003BC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Мульдарова Лейла</w:t>
      </w:r>
    </w:p>
    <w:p w:rsidR="00003BC3" w:rsidRDefault="00003BC3" w:rsidP="00003BC3">
      <w:pPr>
        <w:shd w:val="clear" w:color="auto" w:fill="FFFFFF"/>
        <w:spacing w:after="280" w:line="531" w:lineRule="atLeast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232323"/>
          <w:kern w:val="36"/>
          <w:sz w:val="45"/>
          <w:szCs w:val="45"/>
        </w:rPr>
      </w:pPr>
    </w:p>
    <w:p w:rsidR="00003BC3" w:rsidRDefault="00003BC3" w:rsidP="00003BC3">
      <w:pPr>
        <w:shd w:val="clear" w:color="auto" w:fill="FFFFFF"/>
        <w:spacing w:after="280" w:line="531" w:lineRule="atLeast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232323"/>
          <w:kern w:val="36"/>
          <w:sz w:val="45"/>
          <w:szCs w:val="45"/>
        </w:rPr>
      </w:pPr>
    </w:p>
    <w:p w:rsidR="002741DA" w:rsidRDefault="002741DA" w:rsidP="00003BC3">
      <w:pPr>
        <w:shd w:val="clear" w:color="auto" w:fill="FFFFFF"/>
        <w:spacing w:after="280" w:line="531" w:lineRule="atLeast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232323"/>
          <w:kern w:val="36"/>
          <w:sz w:val="45"/>
          <w:szCs w:val="45"/>
        </w:rPr>
      </w:pPr>
    </w:p>
    <w:p w:rsidR="00003BC3" w:rsidRPr="00003BC3" w:rsidRDefault="00003BC3" w:rsidP="00003BC3">
      <w:pPr>
        <w:shd w:val="clear" w:color="auto" w:fill="FFFFFF"/>
        <w:spacing w:after="280" w:line="531" w:lineRule="atLeast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232323"/>
          <w:kern w:val="36"/>
          <w:sz w:val="45"/>
          <w:szCs w:val="45"/>
        </w:rPr>
      </w:pPr>
      <w:r w:rsidRPr="00003BC3">
        <w:rPr>
          <w:rFonts w:ascii="Helvetica" w:eastAsia="Times New Roman" w:hAnsi="Helvetica" w:cs="Helvetica"/>
          <w:b/>
          <w:bCs/>
          <w:caps/>
          <w:color w:val="232323"/>
          <w:kern w:val="36"/>
          <w:sz w:val="45"/>
          <w:szCs w:val="45"/>
        </w:rPr>
        <w:lastRenderedPageBreak/>
        <w:t>ЮЖНАЯ КОРЕЯ</w:t>
      </w:r>
    </w:p>
    <w:p w:rsidR="00003BC3" w:rsidRPr="00003BC3" w:rsidRDefault="002741DA" w:rsidP="0029643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Южная  К</w:t>
      </w:r>
      <w:r w:rsidR="00003BC3" w:rsidRPr="00003BC3">
        <w:rPr>
          <w:rFonts w:ascii="Times New Roman" w:eastAsia="Times New Roman" w:hAnsi="Times New Roman" w:cs="Times New Roman"/>
          <w:sz w:val="28"/>
          <w:szCs w:val="28"/>
        </w:rPr>
        <w:t>орея — Государство общей площадью 98,5 тыс. кв. км, находится на северо-востоке Азии и занимает южную часть Корейского полуострова. На севере граничит с КНДР.</w:t>
      </w:r>
    </w:p>
    <w:p w:rsidR="00003BC3" w:rsidRPr="00003BC3" w:rsidRDefault="00003BC3" w:rsidP="00296431">
      <w:pPr>
        <w:shd w:val="clear" w:color="auto" w:fill="FFFFFF"/>
        <w:spacing w:after="28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На востоке омывается Японским морем, на юге и юго-востоке – Корейским проливом, на западе – Желтым морем.</w:t>
      </w:r>
    </w:p>
    <w:p w:rsid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29643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4898275" cy="7108664"/>
            <wp:effectExtent l="19050" t="0" r="0" b="0"/>
            <wp:docPr id="68" name="Рисунок 68" descr="C:\Users\wert\Desktop\d7140621def7ba23a4159c5b6647d5c022c0f0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wert\Desktop\d7140621def7ba23a4159c5b6647d5c022c0f0c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702" cy="7116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C3" w:rsidRPr="00003BC3" w:rsidRDefault="00003BC3" w:rsidP="00296431">
      <w:pPr>
        <w:shd w:val="clear" w:color="auto" w:fill="FFFFFF"/>
        <w:spacing w:after="28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lastRenderedPageBreak/>
        <w:t>Ландшафт страны разнообразен, но 70% территории покрыто горами. Вдоль береговой линии расположено более 3000 островов. Самая высокая гора Халласан (1950 м.), расположена на острове Чечжудо.</w:t>
      </w:r>
    </w:p>
    <w:p w:rsidR="00296431" w:rsidRDefault="00296431" w:rsidP="0029643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color w:val="6D6D6D"/>
          <w:sz w:val="17"/>
          <w:szCs w:val="17"/>
        </w:rPr>
        <w:t>\</w:t>
      </w: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4810402" cy="3056218"/>
            <wp:effectExtent l="19050" t="0" r="9248" b="0"/>
            <wp:docPr id="1" name="Рисунок 72" descr="C:\Users\wert\Desktop\imgp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wert\Desktop\imgp5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078" cy="305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431" w:rsidRPr="00296431" w:rsidRDefault="00296431" w:rsidP="00296431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Pr="002741DA" w:rsidRDefault="00003BC3" w:rsidP="00296431">
      <w:pPr>
        <w:shd w:val="clear" w:color="auto" w:fill="FFFFFF"/>
        <w:spacing w:after="28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Климат умеренный муссонный. Особенно хорошая погода весной и осенью, когда небо чисто и безоблачно, тепло и ласково греет солнце. Лето жаркое (до +35 С), с частыми и сильными дождями во время муссонного сезона (июнь-июль).</w:t>
      </w:r>
    </w:p>
    <w:p w:rsidR="00003BC3" w:rsidRPr="00296431" w:rsidRDefault="00296431" w:rsidP="00296431">
      <w:pPr>
        <w:tabs>
          <w:tab w:val="left" w:pos="3537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96834" cy="3998578"/>
            <wp:effectExtent l="19050" t="0" r="0" b="0"/>
            <wp:docPr id="73" name="Рисунок 73" descr="C:\Users\wert\Desktop\193_climate_best-country_1572081196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wert\Desktop\193_climate_best-country_1572081196_crop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817" cy="399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C3" w:rsidRPr="00003BC3" w:rsidRDefault="00003BC3" w:rsidP="0029643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2741DA" w:rsidRDefault="00003BC3" w:rsidP="00296431">
      <w:pPr>
        <w:shd w:val="clear" w:color="auto" w:fill="FFFFFF"/>
        <w:spacing w:after="28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lastRenderedPageBreak/>
        <w:t>Население в Корее около 46 млн. человек, 99% — корейцы. Язык Корейский. В современном корейском языке существует несколько диалектов, но в настоящее время большинство корейцев пользуется литературным языком, в основе которого лежит сеульский диалект. Почти все указатели на улицах, транспорте и т.п. дублированы на английском, но большинство корейцев разговорным английским не владеют</w:t>
      </w:r>
      <w:r w:rsidR="00296431" w:rsidRPr="002741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26C0" w:rsidRPr="00003BC3" w:rsidRDefault="00A226C0" w:rsidP="00296431">
      <w:pPr>
        <w:shd w:val="clear" w:color="auto" w:fill="FFFFFF"/>
        <w:spacing w:after="28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6D6D6D"/>
          <w:sz w:val="28"/>
          <w:szCs w:val="28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6257463" cy="4171642"/>
            <wp:effectExtent l="19050" t="0" r="0" b="0"/>
            <wp:docPr id="88" name="Рисунок 88" descr="C:\Users\wert\Desktop\depositphotos_7197833-stock-photo-korea-budd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wert\Desktop\depositphotos_7197833-stock-photo-korea-buddh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340" cy="417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741DA" w:rsidRDefault="002741DA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741DA" w:rsidRDefault="002741DA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741DA" w:rsidRDefault="002741DA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A226C0" w:rsidRPr="00003BC3" w:rsidRDefault="00A226C0" w:rsidP="00A226C0">
      <w:pPr>
        <w:shd w:val="clear" w:color="auto" w:fill="FFFFFF"/>
        <w:spacing w:after="28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Большинство корейцев исповедует буддизм, однако в последнее время быстро растет влияние христианства – как протестантизма, так и католицизма. Небольшое количество верующих являются последователями шаманизма и конфуцианства. Около 40% населения – атеисты.</w:t>
      </w: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A226C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Default="00296431" w:rsidP="00A226C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296431" w:rsidRPr="00003BC3" w:rsidRDefault="00296431" w:rsidP="00A226C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A226C0" w:rsidRPr="00003BC3" w:rsidRDefault="00003BC3" w:rsidP="00A226C0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Столица Южной Кореи – Сеул – один из самых безопасных городов в мире. Он является не только административной столицей, но и крупнейшим историческим, политическим, экономическим, культурным и образовательным центром страны.</w:t>
      </w:r>
    </w:p>
    <w:p w:rsid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FB6239"/>
          <w:sz w:val="17"/>
          <w:szCs w:val="17"/>
          <w:bdr w:val="none" w:sz="0" w:space="0" w:color="auto" w:frame="1"/>
        </w:rPr>
        <w:drawing>
          <wp:inline distT="0" distB="0" distL="0" distR="0">
            <wp:extent cx="5138877" cy="3269809"/>
            <wp:effectExtent l="19050" t="0" r="4623" b="0"/>
            <wp:docPr id="7" name="Рисунок 7" descr="http://www.lookandtravel.ru/wp-content/uploads/2010/06/seul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lookandtravel.ru/wp-content/uploads/2010/06/seul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620" cy="327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6C0" w:rsidRDefault="00A226C0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A226C0" w:rsidRPr="00003BC3" w:rsidRDefault="00A226C0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A226C0" w:rsidRDefault="00003BC3" w:rsidP="00A226C0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В Сеуле сохранились четыре королевских дворца династии Чосон. «Визитной карточкой» города считается Кенбоккун, старейший королевский дворец эпохи</w:t>
      </w:r>
      <w:r w:rsidRPr="00003BC3">
        <w:rPr>
          <w:rFonts w:ascii="Helvetica" w:eastAsia="Times New Roman" w:hAnsi="Helvetica" w:cs="Helvetica"/>
          <w:color w:val="6D6D6D"/>
          <w:sz w:val="17"/>
          <w:szCs w:val="17"/>
        </w:rPr>
        <w:t>.</w:t>
      </w:r>
    </w:p>
    <w:p w:rsidR="00A226C0" w:rsidRDefault="00A226C0" w:rsidP="00A226C0">
      <w:pPr>
        <w:rPr>
          <w:rFonts w:ascii="Helvetica" w:eastAsia="Times New Roman" w:hAnsi="Helvetica" w:cs="Helvetica"/>
          <w:sz w:val="17"/>
          <w:szCs w:val="17"/>
        </w:rPr>
      </w:pPr>
    </w:p>
    <w:p w:rsidR="00003BC3" w:rsidRPr="00A226C0" w:rsidRDefault="00A226C0" w:rsidP="00A226C0">
      <w:pPr>
        <w:tabs>
          <w:tab w:val="left" w:pos="1007"/>
        </w:tabs>
        <w:rPr>
          <w:rFonts w:ascii="Helvetica" w:eastAsia="Times New Roman" w:hAnsi="Helvetica" w:cs="Helvetica"/>
          <w:sz w:val="17"/>
          <w:szCs w:val="17"/>
        </w:rPr>
      </w:pPr>
      <w:r>
        <w:rPr>
          <w:rFonts w:ascii="Helvetica" w:eastAsia="Times New Roman" w:hAnsi="Helvetica" w:cs="Helvetica"/>
          <w:sz w:val="17"/>
          <w:szCs w:val="17"/>
        </w:rPr>
        <w:tab/>
      </w:r>
      <w:r>
        <w:rPr>
          <w:rFonts w:ascii="Helvetica" w:eastAsia="Times New Roman" w:hAnsi="Helvetica" w:cs="Helvetica"/>
          <w:noProof/>
          <w:sz w:val="17"/>
          <w:szCs w:val="17"/>
        </w:rPr>
        <w:drawing>
          <wp:inline distT="0" distB="0" distL="0" distR="0">
            <wp:extent cx="4792648" cy="3594387"/>
            <wp:effectExtent l="19050" t="0" r="7952" b="0"/>
            <wp:docPr id="89" name="Рисунок 89" descr="C:\Users\wert\Desktop\lyM07mhDT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wert\Desktop\lyM07mhDTrU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065" cy="359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C3" w:rsidRP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A226C0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Не менее интересны дворцы Чхандокгун и Чхангенгун, с великолепно спланированными садами и классической архитектурой, которые являются центром исторического ядра города.</w:t>
      </w:r>
    </w:p>
    <w:p w:rsid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FB6239"/>
          <w:sz w:val="17"/>
          <w:szCs w:val="17"/>
          <w:bdr w:val="none" w:sz="0" w:space="0" w:color="auto" w:frame="1"/>
        </w:rPr>
        <w:drawing>
          <wp:inline distT="0" distB="0" distL="0" distR="0">
            <wp:extent cx="5112243" cy="3834051"/>
            <wp:effectExtent l="19050" t="0" r="0" b="0"/>
            <wp:docPr id="9" name="Рисунок 9" descr="http://www.lookandtravel.ru/wp-content/uploads/2010/06/Korea-Seoul-Changdeokgung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lookandtravel.ru/wp-content/uploads/2010/06/Korea-Seoul-Changdeokgung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85" cy="383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6C0" w:rsidRPr="00003BC3" w:rsidRDefault="00A226C0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A226C0">
      <w:pPr>
        <w:shd w:val="clear" w:color="auto" w:fill="FFFFFF"/>
        <w:spacing w:after="28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Чхандокгун служил основной резиденцией для многих королей династии Ли и известен своим садом с превосходной ландшафтной архитектурой, павильонами, прудами и уютными лесными массивами.</w:t>
      </w:r>
    </w:p>
    <w:p w:rsidR="00003BC3" w:rsidRP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FB6239"/>
          <w:sz w:val="17"/>
          <w:szCs w:val="17"/>
          <w:bdr w:val="none" w:sz="0" w:space="0" w:color="auto" w:frame="1"/>
        </w:rPr>
        <w:lastRenderedPageBreak/>
        <w:drawing>
          <wp:inline distT="0" distB="0" distL="0" distR="0">
            <wp:extent cx="5280468" cy="3683374"/>
            <wp:effectExtent l="19050" t="0" r="0" b="0"/>
            <wp:docPr id="10" name="Рисунок 10" descr="http://www.lookandtravel.ru/wp-content/uploads/2010/06/Changdeokgung-palace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ookandtravel.ru/wp-content/uploads/2010/06/Changdeokgung-palace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810" cy="368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C3" w:rsidRPr="00003BC3" w:rsidRDefault="00003BC3" w:rsidP="00A226C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A226C0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В окрестностях столицы сосредоточено немало интересных мест – гигантский дольмен бронзового века, парк-музей «Корейская деревня», крепость Хвасон, гробницы династии Ли на территории государственного дендрария в Кванныне.</w:t>
      </w:r>
    </w:p>
    <w:p w:rsidR="00003BC3" w:rsidRPr="00003BC3" w:rsidRDefault="00003BC3" w:rsidP="00A226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D6D6D"/>
          <w:sz w:val="28"/>
          <w:szCs w:val="28"/>
        </w:rPr>
      </w:pPr>
    </w:p>
    <w:p w:rsidR="00003BC3" w:rsidRPr="00003BC3" w:rsidRDefault="00A226C0" w:rsidP="00A226C0">
      <w:pPr>
        <w:shd w:val="clear" w:color="auto" w:fill="FFFFFF"/>
        <w:spacing w:after="7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 w:rsidRPr="00A226C0"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2660952" cy="1988598"/>
            <wp:effectExtent l="19050" t="0" r="6048" b="0"/>
            <wp:docPr id="2" name="Рисунок 13" descr="hvason-10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vason-10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875" cy="1996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6D6D6D"/>
          <w:sz w:val="17"/>
          <w:szCs w:val="17"/>
        </w:rPr>
        <w:t xml:space="preserve">             </w:t>
      </w:r>
      <w:r w:rsidRPr="00A226C0"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2750783" cy="2055731"/>
            <wp:effectExtent l="19050" t="0" r="0" b="0"/>
            <wp:docPr id="4" name="Рисунок 14" descr="hvason-2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vason-2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76" cy="206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6D6D6D"/>
          <w:sz w:val="17"/>
          <w:szCs w:val="17"/>
        </w:rPr>
        <w:br w:type="textWrapping" w:clear="all"/>
      </w:r>
    </w:p>
    <w:p w:rsidR="00003BC3" w:rsidRPr="00003BC3" w:rsidRDefault="00A226C0" w:rsidP="00A226C0">
      <w:pPr>
        <w:shd w:val="clear" w:color="auto" w:fill="FFFFFF"/>
        <w:spacing w:after="7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 w:rsidRPr="00A226C0">
        <w:rPr>
          <w:rFonts w:ascii="Helvetica" w:eastAsia="Times New Roman" w:hAnsi="Helvetica" w:cs="Helvetica"/>
          <w:noProof/>
          <w:color w:val="6D6D6D"/>
          <w:sz w:val="17"/>
          <w:szCs w:val="17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8580" cy="1958340"/>
            <wp:effectExtent l="19050" t="0" r="1270" b="0"/>
            <wp:wrapSquare wrapText="bothSides"/>
            <wp:docPr id="5" name="Рисунок 15" descr="hvason-3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vason-3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608580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color w:val="6D6D6D"/>
          <w:sz w:val="17"/>
          <w:szCs w:val="17"/>
        </w:rPr>
        <w:t xml:space="preserve">                                                                                        </w:t>
      </w:r>
      <w:r w:rsidRPr="00A226C0"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2830682" cy="2303860"/>
            <wp:effectExtent l="19050" t="0" r="7768" b="0"/>
            <wp:docPr id="8" name="Рисунок 16" descr="hvason-4">
              <a:hlinkClick xmlns:a="http://schemas.openxmlformats.org/drawingml/2006/main" r:id="rId2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vason-4">
                      <a:hlinkClick r:id="rId2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913" cy="231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6D6D6D"/>
          <w:sz w:val="17"/>
          <w:szCs w:val="17"/>
        </w:rPr>
        <w:br w:type="textWrapping" w:clear="all"/>
      </w:r>
      <w:r w:rsidRPr="00A226C0"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2601555" cy="1944209"/>
            <wp:effectExtent l="19050" t="0" r="8295" b="0"/>
            <wp:docPr id="12" name="Рисунок 17" descr="hvason-5">
              <a:hlinkClick xmlns:a="http://schemas.openxmlformats.org/drawingml/2006/main" r:id="rId2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vason-5">
                      <a:hlinkClick r:id="rId2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235" cy="195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6D6D6D"/>
          <w:sz w:val="17"/>
          <w:szCs w:val="17"/>
        </w:rPr>
        <w:t xml:space="preserve">                       </w:t>
      </w:r>
      <w:r w:rsidRPr="00A226C0"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2254891" cy="1685138"/>
            <wp:effectExtent l="19050" t="0" r="0" b="0"/>
            <wp:docPr id="21" name="Рисунок 18" descr="hvason-6">
              <a:hlinkClick xmlns:a="http://schemas.openxmlformats.org/drawingml/2006/main" r:id="rId2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vason-6">
                      <a:hlinkClick r:id="rId2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148" cy="169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C3" w:rsidRPr="00003BC3" w:rsidRDefault="00003BC3" w:rsidP="00003BC3">
      <w:pPr>
        <w:shd w:val="clear" w:color="auto" w:fill="FFFFFF"/>
        <w:spacing w:after="7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003BC3">
      <w:pPr>
        <w:shd w:val="clear" w:color="auto" w:fill="FFFFFF"/>
        <w:spacing w:after="7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A226C0">
      <w:pPr>
        <w:shd w:val="clear" w:color="auto" w:fill="FFFFFF"/>
        <w:spacing w:after="7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003BC3">
      <w:pPr>
        <w:shd w:val="clear" w:color="auto" w:fill="FFFFFF"/>
        <w:spacing w:after="7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Default="00003BC3" w:rsidP="00003BC3">
      <w:pPr>
        <w:shd w:val="clear" w:color="auto" w:fill="FFFFFF"/>
        <w:spacing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A226C0" w:rsidRDefault="00A226C0" w:rsidP="00003BC3">
      <w:pPr>
        <w:shd w:val="clear" w:color="auto" w:fill="FFFFFF"/>
        <w:spacing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A226C0" w:rsidRPr="00003BC3" w:rsidRDefault="00A226C0" w:rsidP="00003BC3">
      <w:pPr>
        <w:shd w:val="clear" w:color="auto" w:fill="FFFFFF"/>
        <w:spacing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A226C0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Helvetica" w:eastAsia="Times New Roman" w:hAnsi="Helvetica" w:cs="Helvetica"/>
          <w:sz w:val="17"/>
          <w:szCs w:val="17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Восточные районы страны считаются основным пляжным районом страны — здесь расположены одни из лучших в стране пляжей</w:t>
      </w:r>
      <w:r w:rsidRPr="00003BC3">
        <w:rPr>
          <w:rFonts w:ascii="Helvetica" w:eastAsia="Times New Roman" w:hAnsi="Helvetica" w:cs="Helvetica"/>
          <w:sz w:val="17"/>
          <w:szCs w:val="17"/>
        </w:rPr>
        <w:t>.</w:t>
      </w:r>
    </w:p>
    <w:p w:rsidR="00003BC3" w:rsidRP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Default="00A226C0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lastRenderedPageBreak/>
        <w:drawing>
          <wp:inline distT="0" distB="0" distL="0" distR="0">
            <wp:extent cx="5990177" cy="3373514"/>
            <wp:effectExtent l="19050" t="0" r="0" b="0"/>
            <wp:docPr id="97" name="Рисунок 97" descr="C:\Users\wert\Desktop\Beaches-in-South-Korea-Haeundae-Be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wert\Desktop\Beaches-in-South-Korea-Haeundae-Beach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402" cy="337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231" w:rsidRPr="00003BC3" w:rsidRDefault="00BA32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BA3231" w:rsidRDefault="00BA3231" w:rsidP="00BA3231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D6D6D"/>
          <w:sz w:val="28"/>
          <w:szCs w:val="28"/>
        </w:rPr>
      </w:pPr>
    </w:p>
    <w:p w:rsidR="00BA3231" w:rsidRPr="002741DA" w:rsidRDefault="00BA3231" w:rsidP="00BA3231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 xml:space="preserve">Национальный парк Сораксан, находящийся на побережье Японского моря, на территории гор Сораксан, считается одним </w:t>
      </w:r>
      <w:r w:rsidRPr="002741DA">
        <w:rPr>
          <w:rFonts w:ascii="Times New Roman" w:eastAsia="Times New Roman" w:hAnsi="Times New Roman" w:cs="Times New Roman"/>
          <w:sz w:val="28"/>
          <w:szCs w:val="28"/>
        </w:rPr>
        <w:t>из самых живописных мест в мире</w:t>
      </w:r>
    </w:p>
    <w:p w:rsidR="00BA3231" w:rsidRPr="002741DA" w:rsidRDefault="00BA3231" w:rsidP="00BA3231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sz w:val="17"/>
          <w:szCs w:val="17"/>
        </w:rPr>
      </w:pPr>
    </w:p>
    <w:p w:rsidR="00BA3231" w:rsidRDefault="00BA3231" w:rsidP="00BA3231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BA3231" w:rsidP="00BA3231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6026643" cy="3106323"/>
            <wp:effectExtent l="19050" t="0" r="0" b="0"/>
            <wp:docPr id="100" name="Рисунок 100" descr="C:\Users\wert\Desktop\seoraksan-national-park-autumn-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wert\Desktop\seoraksan-national-park-autumn-12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41" cy="310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6D6D6D"/>
          <w:sz w:val="17"/>
          <w:szCs w:val="17"/>
        </w:rPr>
        <w:tab/>
      </w:r>
    </w:p>
    <w:p w:rsidR="00003BC3" w:rsidRP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BA3231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Пусан – главный морской порт Кореи и второй по величине город страны. Среди наиболее интересных мест города – парк Ендусан, мемориальное кладбище ООН, а также огромный рыбный рынок Чагальчхи и парк Тхэчжондэ.</w:t>
      </w:r>
    </w:p>
    <w:p w:rsidR="00003BC3" w:rsidRPr="00003BC3" w:rsidRDefault="00BA3231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lastRenderedPageBreak/>
        <w:drawing>
          <wp:inline distT="0" distB="0" distL="0" distR="0">
            <wp:extent cx="5131507" cy="3417903"/>
            <wp:effectExtent l="19050" t="0" r="0" b="0"/>
            <wp:docPr id="103" name="Рисунок 103" descr="C:\Users\wert\Desktop\DSCF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wert\Desktop\DSCF215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751" cy="342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231" w:rsidRDefault="00BA3231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BA3231" w:rsidRDefault="00BA3231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BA3231" w:rsidRDefault="00BA3231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BA3231" w:rsidRDefault="00BA3231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BA3231" w:rsidRDefault="00BA3231" w:rsidP="00BA3231">
      <w:pPr>
        <w:shd w:val="clear" w:color="auto" w:fill="FFFFFF"/>
        <w:spacing w:after="28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4937174" cy="3701988"/>
            <wp:effectExtent l="19050" t="0" r="0" b="0"/>
            <wp:docPr id="104" name="Рисунок 104" descr="C:\Users\wert\Desktop\temple-in-pus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wert\Desktop\temple-in-pusan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74" cy="370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231" w:rsidRDefault="00BA3231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BA3231" w:rsidRDefault="00BA3231" w:rsidP="00BA3231">
      <w:pPr>
        <w:shd w:val="clear" w:color="auto" w:fill="FFFFFF"/>
        <w:spacing w:after="28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lastRenderedPageBreak/>
        <w:drawing>
          <wp:inline distT="0" distB="0" distL="0" distR="0">
            <wp:extent cx="5419583" cy="3627529"/>
            <wp:effectExtent l="19050" t="0" r="0" b="0"/>
            <wp:docPr id="105" name="Рисунок 105" descr="C:\Users\wert\Desktop\재한유엔기념공원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wert\Desktop\재한유엔기념공원-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070" cy="3627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231" w:rsidRDefault="00BA3231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BA3231" w:rsidRDefault="00BA3231" w:rsidP="00BA3231">
      <w:pPr>
        <w:shd w:val="clear" w:color="auto" w:fill="FFFFFF"/>
        <w:spacing w:after="28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5698897" cy="4279037"/>
            <wp:effectExtent l="19050" t="0" r="0" b="0"/>
            <wp:docPr id="106" name="Рисунок 106" descr="C:\Users\wert\Desktop\651be28c2f8ee0fc4f90f89dcf9bc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wert\Desktop\651be28c2f8ee0fc4f90f89dcf9bc92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16" cy="427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231" w:rsidRDefault="00BA3231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BA3231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Helvetica" w:eastAsia="Times New Roman" w:hAnsi="Helvetica" w:cs="Helvetica"/>
          <w:sz w:val="17"/>
          <w:szCs w:val="17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lastRenderedPageBreak/>
        <w:t>В окрестностях города интересны также горячие источники Тонхэ, парк Кымган и храмы Помоса и Тхондоса</w:t>
      </w:r>
      <w:r w:rsidRPr="00003BC3">
        <w:rPr>
          <w:rFonts w:ascii="Helvetica" w:eastAsia="Times New Roman" w:hAnsi="Helvetica" w:cs="Helvetica"/>
          <w:sz w:val="17"/>
          <w:szCs w:val="17"/>
        </w:rPr>
        <w:t>.</w:t>
      </w:r>
    </w:p>
    <w:p w:rsidR="00003BC3" w:rsidRP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396A03" w:rsidRDefault="00396A03" w:rsidP="00396A03">
      <w:pPr>
        <w:shd w:val="clear" w:color="auto" w:fill="FFFFFF"/>
        <w:spacing w:after="28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 w:rsidRPr="00396A03"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5227653" cy="3062796"/>
            <wp:effectExtent l="19050" t="0" r="0" b="0"/>
            <wp:docPr id="23" name="Рисунок 108" descr="C:\Users\wert\Desktop\IMG_2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wert\Desktop\IMG_206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97" cy="30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A03" w:rsidRDefault="00396A03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396A03" w:rsidRDefault="00396A03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396A03" w:rsidRDefault="002741DA" w:rsidP="002741DA">
      <w:pPr>
        <w:shd w:val="clear" w:color="auto" w:fill="FFFFFF"/>
        <w:spacing w:after="28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5360818" cy="3561566"/>
            <wp:effectExtent l="19050" t="0" r="0" b="0"/>
            <wp:docPr id="118" name="Рисунок 118" descr="C:\Users\wert\Desktop\busan-pomosa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:\Users\wert\Desktop\busan-pomosa03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45" cy="356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A03" w:rsidRDefault="00396A03" w:rsidP="00396A03">
      <w:pPr>
        <w:shd w:val="clear" w:color="auto" w:fill="FFFFFF"/>
        <w:spacing w:after="28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lastRenderedPageBreak/>
        <w:drawing>
          <wp:inline distT="0" distB="0" distL="0" distR="0">
            <wp:extent cx="5742266" cy="3835153"/>
            <wp:effectExtent l="19050" t="0" r="0" b="0"/>
            <wp:docPr id="110" name="Рисунок 110" descr="C:\Users\wert\Desktop\yuzhnaya-koreya-stan-te-monahom-na-neskol-ko-dne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wert\Desktop\yuzhnaya-koreya-stan-te-monahom-na-neskol-ko-dney-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82" cy="383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A03" w:rsidRDefault="00396A03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396A03" w:rsidRDefault="00396A03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6D6D6D"/>
          <w:sz w:val="17"/>
          <w:szCs w:val="17"/>
        </w:rPr>
        <w:drawing>
          <wp:inline distT="0" distB="0" distL="0" distR="0">
            <wp:extent cx="5960134" cy="4030462"/>
            <wp:effectExtent l="19050" t="0" r="2516" b="0"/>
            <wp:docPr id="111" name="Рисунок 111" descr="C:\Users\wert\Desktop\Beome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wert\Desktop\Beomeosa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912" cy="4035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A03" w:rsidRDefault="00396A03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396A03" w:rsidRDefault="00396A03" w:rsidP="00003BC3">
      <w:pPr>
        <w:shd w:val="clear" w:color="auto" w:fill="FFFFFF"/>
        <w:spacing w:after="280" w:line="240" w:lineRule="auto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396A03" w:rsidRDefault="00003BC3" w:rsidP="00396A03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96A03">
        <w:rPr>
          <w:rFonts w:ascii="Times New Roman" w:eastAsia="Times New Roman" w:hAnsi="Times New Roman" w:cs="Times New Roman"/>
          <w:sz w:val="28"/>
          <w:szCs w:val="28"/>
        </w:rPr>
        <w:lastRenderedPageBreak/>
        <w:t>В 1988 г. Южная Корея присоединилась к Конвенции об охране наследия мировой культуры и естественных достопримечательностей. Три главнейших национальных сокровища Кореи 9 декабря 1995 г. были впервые включены ЮНЕСКО в список мирового культурного наследия. Наибольшее количество памятников старины сосредоточено в Кенджу – городе на юго-востоке страны, столице древнего королевства Силла (57 — 935 гг. н. э.)</w:t>
      </w:r>
    </w:p>
    <w:p w:rsidR="00003BC3" w:rsidRPr="00396A03" w:rsidRDefault="00003BC3" w:rsidP="00396A03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396A03">
        <w:rPr>
          <w:rFonts w:ascii="Times New Roman" w:hAnsi="Times New Roman" w:cs="Times New Roman"/>
          <w:sz w:val="28"/>
          <w:szCs w:val="28"/>
        </w:rPr>
        <w:t>Там находится старейший буддистский храм Пульгукса («Монастырь царства Будды»), с всемирно известным Колоколом Эмилле (3,78 м. в высоту и два с небольшим метра в диаметре), сооруженный в 751-774 гг.</w:t>
      </w:r>
    </w:p>
    <w:p w:rsidR="00003BC3" w:rsidRPr="00396A03" w:rsidRDefault="00003BC3" w:rsidP="00396A03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396A03">
        <w:rPr>
          <w:rFonts w:ascii="Times New Roman" w:hAnsi="Times New Roman" w:cs="Times New Roman"/>
          <w:sz w:val="28"/>
          <w:szCs w:val="28"/>
        </w:rPr>
        <w:t>Главный павильон Тэунджон, а также парк Тумули, Онын (Пять гробниц), Чхомсондэ (древнейшая из сохранившихся до наших дней обсерваторий), гробница полководца Ким Ю Сина и гора Намсан с пагодами и развалинами монастырей.</w:t>
      </w:r>
    </w:p>
    <w:p w:rsidR="00396A03" w:rsidRPr="00396A03" w:rsidRDefault="00396A03" w:rsidP="00396A03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FB6239"/>
          <w:sz w:val="17"/>
          <w:szCs w:val="17"/>
          <w:bdr w:val="none" w:sz="0" w:space="0" w:color="auto" w:frame="1"/>
        </w:rPr>
        <w:drawing>
          <wp:inline distT="0" distB="0" distL="0" distR="0">
            <wp:extent cx="6099175" cy="4065905"/>
            <wp:effectExtent l="19050" t="0" r="0" b="0"/>
            <wp:docPr id="28" name="Рисунок 28" descr="http://www.lookandtravel.ru/wp-content/uploads/2010/06/tumuli_park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lookandtravel.ru/wp-content/uploads/2010/06/tumuli_park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06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A03" w:rsidRPr="00003BC3" w:rsidRDefault="00396A0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396A03" w:rsidRDefault="00396A03" w:rsidP="00396A03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03BC3" w:rsidRPr="00396A03" w:rsidRDefault="00003BC3" w:rsidP="00396A03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96A03">
        <w:rPr>
          <w:rFonts w:ascii="Times New Roman" w:eastAsia="Times New Roman" w:hAnsi="Times New Roman" w:cs="Times New Roman"/>
          <w:sz w:val="28"/>
          <w:szCs w:val="28"/>
        </w:rPr>
        <w:t>Всемирной известностью пользуется уникальный пещерный храм Соккурам на вершине горы Тхохамсан, служившей Силла естественной защитой от набегов. Храм состоит из главного купольного зала, небольшого квадратного аванзала и соединяющего их веерообразного коридора.</w:t>
      </w:r>
    </w:p>
    <w:p w:rsidR="00003BC3" w:rsidRPr="00396A03" w:rsidRDefault="00003BC3" w:rsidP="00396A03">
      <w:pPr>
        <w:pStyle w:val="a7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96A03">
        <w:rPr>
          <w:rFonts w:ascii="Times New Roman" w:eastAsia="Times New Roman" w:hAnsi="Times New Roman" w:cs="Times New Roman"/>
          <w:sz w:val="28"/>
          <w:szCs w:val="28"/>
        </w:rPr>
        <w:t>Главная фигура в центре круглого зала — статуя Будды, сидящего со скрещенными ногами на восьмигранном п</w:t>
      </w:r>
      <w:r w:rsidR="00396A03" w:rsidRPr="00396A03">
        <w:rPr>
          <w:rFonts w:ascii="Times New Roman" w:eastAsia="Times New Roman" w:hAnsi="Times New Roman" w:cs="Times New Roman"/>
          <w:sz w:val="28"/>
          <w:szCs w:val="28"/>
        </w:rPr>
        <w:t xml:space="preserve">ьедестале. Это единственный в </w:t>
      </w:r>
      <w:r w:rsidRPr="00396A03">
        <w:rPr>
          <w:rFonts w:ascii="Times New Roman" w:eastAsia="Times New Roman" w:hAnsi="Times New Roman" w:cs="Times New Roman"/>
          <w:sz w:val="28"/>
          <w:szCs w:val="28"/>
        </w:rPr>
        <w:t xml:space="preserve"> Азии пещерный храм, где главная фигура расположена в центре зала. Главная фигура окружена 39 бодхисатвами, 10 наханами (учениками Будды), а также дэвами и небесными воеводами, символизирующими собой «Чистую Землю» — обитель Будды.</w:t>
      </w:r>
    </w:p>
    <w:p w:rsidR="00003BC3" w:rsidRP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</w:p>
    <w:p w:rsidR="00003BC3" w:rsidRPr="00003BC3" w:rsidRDefault="00003BC3" w:rsidP="00396A03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lastRenderedPageBreak/>
        <w:t>В монастыре Хэинса в провинции Кенсан-Намдо хранится «Трипитака Кореана» (самое полное из сохранившихся в Восточной А</w:t>
      </w:r>
      <w:r w:rsidR="00396A03">
        <w:rPr>
          <w:rFonts w:ascii="Times New Roman" w:eastAsia="Times New Roman" w:hAnsi="Times New Roman" w:cs="Times New Roman"/>
          <w:sz w:val="28"/>
          <w:szCs w:val="28"/>
        </w:rPr>
        <w:t>зии собраний буддийских писаний</w:t>
      </w:r>
      <w:r w:rsidRPr="00003BC3">
        <w:rPr>
          <w:rFonts w:ascii="Times New Roman" w:eastAsia="Times New Roman" w:hAnsi="Times New Roman" w:cs="Times New Roman"/>
          <w:sz w:val="28"/>
          <w:szCs w:val="28"/>
        </w:rPr>
        <w:t>). Хранилище «Трипитака Кореана», зарегистрированное как национальное сокровище, это два длинных здания на севере и на юге, которые вместе с двумя небольшими флигелями на востоке и на западе образуют квадрат.</w:t>
      </w:r>
    </w:p>
    <w:p w:rsidR="00003BC3" w:rsidRPr="00003BC3" w:rsidRDefault="00003BC3" w:rsidP="00003BC3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6D6D6D"/>
          <w:sz w:val="17"/>
          <w:szCs w:val="17"/>
        </w:rPr>
      </w:pPr>
      <w:r>
        <w:rPr>
          <w:rFonts w:ascii="Helvetica" w:eastAsia="Times New Roman" w:hAnsi="Helvetica" w:cs="Helvetica"/>
          <w:noProof/>
          <w:color w:val="FB6239"/>
          <w:sz w:val="17"/>
          <w:szCs w:val="17"/>
          <w:bdr w:val="none" w:sz="0" w:space="0" w:color="auto" w:frame="1"/>
        </w:rPr>
        <w:drawing>
          <wp:inline distT="0" distB="0" distL="0" distR="0">
            <wp:extent cx="6099175" cy="4572000"/>
            <wp:effectExtent l="19050" t="0" r="0" b="0"/>
            <wp:docPr id="31" name="Рисунок 31" descr="http://www.lookandtravel.ru/wp-content/uploads/2010/06/Korea-Haeinsa-Tripitaka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lookandtravel.ru/wp-content/uploads/2010/06/Korea-Haeinsa-Tripitaka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A03" w:rsidRPr="00396A03" w:rsidRDefault="00396A03" w:rsidP="00396A03">
      <w:pPr>
        <w:shd w:val="clear" w:color="auto" w:fill="FFFFFF"/>
        <w:spacing w:after="280" w:line="240" w:lineRule="auto"/>
        <w:jc w:val="both"/>
        <w:textAlignment w:val="baseline"/>
        <w:rPr>
          <w:rFonts w:ascii="Times New Roman" w:eastAsia="Times New Roman" w:hAnsi="Times New Roman" w:cs="Times New Roman"/>
          <w:color w:val="6D6D6D"/>
          <w:sz w:val="28"/>
          <w:szCs w:val="28"/>
        </w:rPr>
      </w:pPr>
    </w:p>
    <w:p w:rsidR="00003BC3" w:rsidRPr="00003BC3" w:rsidRDefault="00003BC3" w:rsidP="002741DA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Эти пост</w:t>
      </w:r>
      <w:r w:rsidR="002741D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003BC3">
        <w:rPr>
          <w:rFonts w:ascii="Times New Roman" w:eastAsia="Times New Roman" w:hAnsi="Times New Roman" w:cs="Times New Roman"/>
          <w:sz w:val="28"/>
          <w:szCs w:val="28"/>
        </w:rPr>
        <w:t>ойки в стиле архитектуры раннего периода Чосон примечательны не только своим изяществом, но и особенно уникальной конструкцией — их создатели сумели без каких-либо специальных устройств обеспечить в зданиях оптимальную вентиляцию, благодаря чему печатные доски-клише прекрасно сохранились спустя многие века.</w:t>
      </w:r>
    </w:p>
    <w:p w:rsidR="00003BC3" w:rsidRPr="00003BC3" w:rsidRDefault="00003BC3" w:rsidP="002741DA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Фольклорная деревня, которая находится в 50 минутах езды от Сеула, предлагает вниманию туристов все, что связано с традиционным укладом жизни, она состоит из домов, типичных для разных корейских провинций.</w:t>
      </w:r>
      <w:r w:rsidR="002741D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41DA7" w:rsidRPr="002741DA" w:rsidRDefault="00003BC3" w:rsidP="002741DA">
      <w:pPr>
        <w:shd w:val="clear" w:color="auto" w:fill="FFFFFF"/>
        <w:spacing w:after="28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03BC3">
        <w:rPr>
          <w:rFonts w:ascii="Times New Roman" w:eastAsia="Times New Roman" w:hAnsi="Times New Roman" w:cs="Times New Roman"/>
          <w:sz w:val="28"/>
          <w:szCs w:val="28"/>
        </w:rPr>
        <w:t>Регулярно по выходным в деревне устраиваются всевозможные уличные представления, свадебные церемонии, похоронные процессии, цирковые номера, состязания по запуску воздушных змеев, народные танцы, соревнования по традиционным видам спорта.</w:t>
      </w:r>
    </w:p>
    <w:sectPr w:rsidR="00A41DA7" w:rsidRPr="002741DA" w:rsidSect="00296431">
      <w:pgSz w:w="11906" w:h="16838"/>
      <w:pgMar w:top="1134" w:right="567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C3"/>
    <w:rsid w:val="00003BC3"/>
    <w:rsid w:val="002741DA"/>
    <w:rsid w:val="00296431"/>
    <w:rsid w:val="00396A03"/>
    <w:rsid w:val="00A226C0"/>
    <w:rsid w:val="00A41DA7"/>
    <w:rsid w:val="00BA3231"/>
    <w:rsid w:val="00BC7E07"/>
    <w:rsid w:val="00E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CAEC2-AECA-404B-91F8-B1B65062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3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03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03BC3"/>
    <w:rPr>
      <w:color w:val="0000FF"/>
      <w:u w:val="single"/>
    </w:rPr>
  </w:style>
  <w:style w:type="character" w:customStyle="1" w:styleId="ctatext">
    <w:name w:val="ctatext"/>
    <w:basedOn w:val="a0"/>
    <w:rsid w:val="00003BC3"/>
  </w:style>
  <w:style w:type="character" w:customStyle="1" w:styleId="posttitle">
    <w:name w:val="posttitle"/>
    <w:basedOn w:val="a0"/>
    <w:rsid w:val="00003BC3"/>
  </w:style>
  <w:style w:type="paragraph" w:styleId="a5">
    <w:name w:val="Balloon Text"/>
    <w:basedOn w:val="a"/>
    <w:link w:val="a6"/>
    <w:uiPriority w:val="99"/>
    <w:semiHidden/>
    <w:unhideWhenUsed/>
    <w:rsid w:val="00003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BC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03B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2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8456">
          <w:marLeft w:val="0"/>
          <w:marRight w:val="0"/>
          <w:marTop w:val="559"/>
          <w:marBottom w:val="6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1100">
                  <w:marLeft w:val="70"/>
                  <w:marRight w:val="70"/>
                  <w:marTop w:val="70"/>
                  <w:marBottom w:val="70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938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1021">
                  <w:marLeft w:val="70"/>
                  <w:marRight w:val="70"/>
                  <w:marTop w:val="70"/>
                  <w:marBottom w:val="70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13733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70700">
                  <w:marLeft w:val="70"/>
                  <w:marRight w:val="70"/>
                  <w:marTop w:val="70"/>
                  <w:marBottom w:val="70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14136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55258">
                  <w:marLeft w:val="70"/>
                  <w:marRight w:val="70"/>
                  <w:marTop w:val="70"/>
                  <w:marBottom w:val="70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5010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4955">
                  <w:marLeft w:val="70"/>
                  <w:marRight w:val="70"/>
                  <w:marTop w:val="70"/>
                  <w:marBottom w:val="70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21195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2163">
                  <w:marLeft w:val="70"/>
                  <w:marRight w:val="70"/>
                  <w:marTop w:val="70"/>
                  <w:marBottom w:val="70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2692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23">
                  <w:marLeft w:val="70"/>
                  <w:marRight w:val="70"/>
                  <w:marTop w:val="70"/>
                  <w:marBottom w:val="70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  <w:div w:id="169588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9732">
                  <w:marLeft w:val="70"/>
                  <w:marRight w:val="70"/>
                  <w:marTop w:val="70"/>
                  <w:marBottom w:val="70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</w:div>
              </w:divsChild>
            </w:div>
          </w:divsChild>
        </w:div>
        <w:div w:id="8228162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8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okandtravel.ru/wp-content/uploads/2010/06/Korea-Seoul-Changdeokgung.jpg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9" Type="http://schemas.openxmlformats.org/officeDocument/2006/relationships/hyperlink" Target="http://www.lookandtravel.ru/wp-content/uploads/2010/06/tumuli_park.jpg" TargetMode="External"/><Relationship Id="rId21" Type="http://schemas.openxmlformats.org/officeDocument/2006/relationships/hyperlink" Target="https://www.lookandtravel.ru/wp-content/gallery/hvason/hvason-3.jpg" TargetMode="External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6.jpeg"/><Relationship Id="rId41" Type="http://schemas.openxmlformats.org/officeDocument/2006/relationships/hyperlink" Target="http://www.lookandtravel.ru/wp-content/uploads/2010/06/Korea-Haeinsa-Tripitaka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6.jpeg"/><Relationship Id="rId5" Type="http://schemas.openxmlformats.org/officeDocument/2006/relationships/image" Target="media/image1.jpeg"/><Relationship Id="rId15" Type="http://schemas.openxmlformats.org/officeDocument/2006/relationships/hyperlink" Target="http://www.lookandtravel.ru/wp-content/uploads/2010/06/Changdeokgung-palace.jpg" TargetMode="External"/><Relationship Id="rId23" Type="http://schemas.openxmlformats.org/officeDocument/2006/relationships/hyperlink" Target="https://www.lookandtravel.ru/wp-content/gallery/hvason/hvason-4.jpg" TargetMode="External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10" Type="http://schemas.openxmlformats.org/officeDocument/2006/relationships/hyperlink" Target="http://www.lookandtravel.ru/wp-content/uploads/2010/06/seul.jpg" TargetMode="External"/><Relationship Id="rId19" Type="http://schemas.openxmlformats.org/officeDocument/2006/relationships/hyperlink" Target="https://www.lookandtravel.ru/wp-content/gallery/hvason/hvason-2.jpg" TargetMode="External"/><Relationship Id="rId31" Type="http://schemas.openxmlformats.org/officeDocument/2006/relationships/image" Target="media/image18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hyperlink" Target="https://www.lookandtravel.ru/wp-content/gallery/hvason/hvason-6.jpg" TargetMode="Externa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hyperlink" Target="https://www.lookandtravel.ru/wp-content/gallery/hvason/hvason-10.jpg" TargetMode="External"/><Relationship Id="rId25" Type="http://schemas.openxmlformats.org/officeDocument/2006/relationships/hyperlink" Target="https://www.lookandtravel.ru/wp-content/gallery/hvason/hvason-5.jpg" TargetMode="External"/><Relationship Id="rId33" Type="http://schemas.openxmlformats.org/officeDocument/2006/relationships/image" Target="media/image20.jpeg"/><Relationship Id="rId38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58C84-06FF-402C-AF4A-51F28A00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</dc:creator>
  <cp:keywords/>
  <dc:description/>
  <cp:lastModifiedBy>Microsoft Office</cp:lastModifiedBy>
  <cp:revision>2</cp:revision>
  <dcterms:created xsi:type="dcterms:W3CDTF">2021-05-11T10:57:00Z</dcterms:created>
  <dcterms:modified xsi:type="dcterms:W3CDTF">2021-05-11T10:57:00Z</dcterms:modified>
</cp:coreProperties>
</file>