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989" w:rsidRDefault="00CF6989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0F65B4DA" wp14:editId="4BD7CB70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61580" cy="10679430"/>
            <wp:effectExtent l="0" t="0" r="0" b="0"/>
            <wp:wrapTight wrapText="bothSides">
              <wp:wrapPolygon edited="0">
                <wp:start x="0" y="0"/>
                <wp:lineTo x="0" y="21577"/>
                <wp:lineTo x="21549" y="21577"/>
                <wp:lineTo x="21549" y="0"/>
                <wp:lineTo x="0" y="0"/>
              </wp:wrapPolygon>
            </wp:wrapTight>
            <wp:docPr id="1" name="Рисунок 1" descr="D:\сетевая форма РОП\полож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етевая форма РОП\положение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1580" cy="1067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6717D">
        <w:rPr>
          <w:rFonts w:ascii="Times New Roman" w:hAnsi="Times New Roman" w:cs="Times New Roman"/>
          <w:sz w:val="24"/>
          <w:szCs w:val="24"/>
        </w:rPr>
        <w:lastRenderedPageBreak/>
        <w:t>- наличие в сети различных учреждений и организаций, предоставляющих обучающимся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действительную возможность выбора;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возможность осуществления перемещений обучающихся и (или) учителей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образовательных учреждений, входящих в сеть;- возможность организации зачета результатов по учебным курсам и образовательным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программам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1.6. Выбор вариантов построения сетевого взаимодействия образовательных учреждений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осуществляют те, кто выступает в качестве инициаторов сетевого взаимодействия: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 xml:space="preserve">обучающиеся, их родители или законные представители, администрация образовательных </w:t>
      </w:r>
      <w:proofErr w:type="gramEnd"/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учреждений, представители управления образования администрации района.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2. Цели сетевого взаимодействия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2.1. Обеспечение качественного образования, социализация и адаптация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к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условиям современной жизни путем формирования сетевой модели обучения.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2.2. Обеспечение доступности качественного образования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удовлетворяющего потребности социума и рынка труда, за счет внедрения в систему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 новых информационно- коммуникационных и педагогических технологий.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2.3.Обновление содержания методической работы с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педагогическими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и руководящими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кадрами на принципах сетевой организации и маркетинга.</w:t>
      </w:r>
    </w:p>
    <w:p w:rsidR="00122E32" w:rsidRPr="00122E32" w:rsidRDefault="00122E32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Основные задачи, решаемые</w:t>
      </w:r>
    </w:p>
    <w:p w:rsidR="00122E32" w:rsidRPr="00122E32" w:rsidRDefault="00122E32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условиях сетевого взаимодействия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3.1.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етодические задачи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спектра образовательных услуг в целях реализации индивидуальных образовательных запросов учащихся;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педагогами нового информационно-образовательного пространства, способов и приемов поиска и использования в учебном процессе цифровых образовательных ресурсов и дистанционных образовательных технологий;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-внедрение в практику педагогов-предметников новых форм педагогической и учебной деятельности, направленных на формирование комплекса общеучебных навыков и компетенций, необходимых для успешного функционирования в современном информационном обществе;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введение в педагогическую практику критериальной системы оценивания учебных достижений учащихся с целью унификации  подходов к оцениванию в образовательных учреждениях сети;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-освоение педагогами методов комплексного оценивания учащихся, учитывающего результаты учебной деятельности в очном и дистанционном режиме обучения;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использование в учебном процессе   мониторинга результатов учебной деятельности учащихся  для объективного оценивания;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психологическими службами образовательных учреждений методов максимально эффективного функционирования учащихся и педагогов в рамках образовательного пространства, основанного на использовании дистанционных образовательных технологий.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3.2.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рганизационные задачи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освоение механизма построения образовательных сетей и выбора модели, адекватной образовательным потребностям и ресурсному обеспечению образовательных учреждений, входящих в сетевое взаимодействие;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-освоение механизма создания и эффективного использования ресурсных центров дистанционного обучения;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новых подходов к организационному построению учебно-воспитательного процесса в образовательных учреждениях сети;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формирования системы мониторинга работы образовательных сетей;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разработка </w:t>
      </w:r>
      <w:proofErr w:type="gramStart"/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комплекса показателей педагогической эффективности работы образовательных сетей</w:t>
      </w:r>
      <w:proofErr w:type="gramEnd"/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пакета нормативно-правовых документов, обеспечивающих использование образовательных технологий в учебном процессе при организации профильного обучения  в условиях сетевого взаимодействия образовательных учреждений и направленных на полноценное удовлетворение потребностей учащихся.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3.3. </w:t>
      </w: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</w:t>
      </w:r>
      <w:r w:rsidRPr="00122E3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инансово-экономические задачи</w:t>
      </w: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определение экономических индикаторов эффективности работы образовательных учреждений в сети;</w:t>
      </w:r>
    </w:p>
    <w:p w:rsidR="00122E32" w:rsidRPr="00122E32" w:rsidRDefault="00122E32" w:rsidP="0004529C">
      <w:pPr>
        <w:shd w:val="clear" w:color="auto" w:fill="FFFFFF"/>
        <w:tabs>
          <w:tab w:val="num" w:pos="36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проведение сравнительного экономического анализа эффективности использования ресурсов (образовательных, кадровых, организационных, материально-технических) в условиях  функционирования образовательных сетей;</w:t>
      </w:r>
    </w:p>
    <w:p w:rsidR="00122E32" w:rsidRPr="00122E32" w:rsidRDefault="00122E32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внебюджетных средств.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4. Нормативно-правовые акты, регулирующие сетевое взаимодействие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учреждений.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4.1. При заключении договоров между </w:t>
      </w:r>
      <w:r w:rsidR="0006717D" w:rsidRPr="0006717D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Pr="0006717D">
        <w:rPr>
          <w:rFonts w:ascii="Times New Roman" w:hAnsi="Times New Roman" w:cs="Times New Roman"/>
          <w:sz w:val="24"/>
          <w:szCs w:val="24"/>
        </w:rPr>
        <w:t xml:space="preserve"> учреждения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становятся участниками гражданских правоотношений, которые регулируются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 xml:space="preserve">4.2. Средствами правового регулирования сетевого </w:t>
      </w:r>
      <w:r w:rsidR="0006717D" w:rsidRPr="0006717D">
        <w:rPr>
          <w:rFonts w:ascii="Times New Roman" w:hAnsi="Times New Roman" w:cs="Times New Roman"/>
          <w:sz w:val="24"/>
          <w:szCs w:val="24"/>
        </w:rPr>
        <w:t xml:space="preserve">взаимодействия в </w:t>
      </w:r>
      <w:r w:rsidRPr="0006717D">
        <w:rPr>
          <w:rFonts w:ascii="Times New Roman" w:hAnsi="Times New Roman" w:cs="Times New Roman"/>
          <w:sz w:val="24"/>
          <w:szCs w:val="24"/>
        </w:rPr>
        <w:t xml:space="preserve"> учреждениях выступают: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-Уставы образовательных учреждений;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комплект локальных актов, в которых регулируются правоотношения участников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образовательного процесса в связи с реализацией образовательных программ;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комплект договоров со сторонними образовательными учреждениями и организациями,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обеспечивающих совместную реализацию образовательных программ: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В договоре о сетевой форме реализации образовательных программ указываются: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1) вид, уровень и (или) направленность образовательной программы (часть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уровня, вида и направленности), реализуемой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с использованием сетевой формы;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2) статус обучающихся в организациях, правила приема на обучение по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программе, реализуемой с использованием сетевой формы;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3) условия и порядок осуществления образовательной деятельности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образовательной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программе, реализуемой посредством сетевой формы, в том числе распределение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обязанностей между организациями, порядок реализации образовательной программы,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характер и объем ресурсов, используемых каждой организацией, реализующей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образовательные программы посредством сетевой формы;4) выдаваемые документ или документы об образовании и (или) о квалификации,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документ или документы об обучении, а также организации, осуществляющие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деятельность,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которыми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выдаются указанные документы;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5) срок действия договора, порядок его изменения и прекращения.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для организации реализации образовательных программ с использованием сетевой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формы несколькими организациями, осуществляющими образовательную деятельность,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такие организации также совместно разрабатывают и утверждают образовательные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программы.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4.3. В комплекте локальных актов могут быть закреплены положения, связанные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особенностями обучения с использованием сетевых форм организации учебного процесса: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о праве обучающихся на освоение учебных предметов и курсов в других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и организациях;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оформления договора с родителями (законными представителями)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, осваивающих учебные предметы в сторонних образовательных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>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предельные величины учебной нагрузки на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>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разработки и утверждения индивидуального учебного плана,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годовых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учебных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lastRenderedPageBreak/>
        <w:t>графиков, учебных расписаний;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и формы проведения промежуточной и итоговой аттестации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>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порядок осуществления зачетов учебных курсов, освоенных учащимися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сторонних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или организациях;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- условия и порядок заключения договоров со сторонними учреждениями 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организациями.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4.4. Комплект локальных актов обеспечивает регулирование всех деталей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образовательного процесса в рамках сетевого обучения.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5. Содержание и организация деятельности сетевого взаимодействия</w:t>
      </w:r>
    </w:p>
    <w:p w:rsidR="00122E32" w:rsidRPr="0006717D" w:rsidRDefault="00122E32" w:rsidP="0004529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учреждений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5.1. Образовательные учреждения, входящие в сетевое взаимодействие, организуют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свою</w:t>
      </w:r>
      <w:proofErr w:type="gramEnd"/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деятельность, реализуя общеобразовательные программы, программы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5.2. Деятельность образовательных учреждений в составе сетевого взаимодействия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6717D">
        <w:rPr>
          <w:rFonts w:ascii="Times New Roman" w:hAnsi="Times New Roman" w:cs="Times New Roman"/>
          <w:sz w:val="24"/>
          <w:szCs w:val="24"/>
        </w:rPr>
        <w:t xml:space="preserve">строится с учетом социального заказа, запросов обучающихся и их родителей (законных </w:t>
      </w:r>
      <w:proofErr w:type="gramEnd"/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представителей). Сетевое обучение организуется на основе свободного выбора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индивидуальных образовательных маршрутов обучающихся. Для следующего учебного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года они формируются ежегодно (в марте) и закрепляются договорами между образовательным учреждением и родителями учащихся с учетом кадровых и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материальных возможностей школ. Индивидуальные образовательные маршруты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уточняются и утверждаются в начале учебного года.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5.3. Выбор конкретного варианта сетевой организации определяется, прежде всего,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ресурсами, которыми располагает школа и ее партнеры, муниципальная система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образования в целом.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5.4. В условиях паритетной кооперации оценивание учебных достижений учащихся 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осуществляется как учителями своей школы, так и сетевыми учителями.</w:t>
      </w:r>
    </w:p>
    <w:p w:rsidR="00122E32" w:rsidRPr="0006717D" w:rsidRDefault="0006717D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717D">
        <w:rPr>
          <w:rFonts w:ascii="Times New Roman" w:hAnsi="Times New Roman" w:cs="Times New Roman"/>
          <w:b/>
          <w:sz w:val="24"/>
          <w:szCs w:val="24"/>
        </w:rPr>
        <w:t>6</w:t>
      </w:r>
      <w:r w:rsidR="00122E32" w:rsidRPr="0006717D">
        <w:rPr>
          <w:rFonts w:ascii="Times New Roman" w:hAnsi="Times New Roman" w:cs="Times New Roman"/>
          <w:b/>
          <w:sz w:val="24"/>
          <w:szCs w:val="24"/>
        </w:rPr>
        <w:t>. Управление</w:t>
      </w:r>
      <w:r w:rsidR="00122E32" w:rsidRPr="000671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сетевым взаимодействием</w:t>
      </w:r>
    </w:p>
    <w:p w:rsidR="00122E32" w:rsidRPr="00122E32" w:rsidRDefault="00122E32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2E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учреждений</w:t>
      </w:r>
    </w:p>
    <w:p w:rsidR="00122E32" w:rsidRPr="0006717D" w:rsidRDefault="00122E32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22E32" w:rsidRPr="0006717D" w:rsidRDefault="0006717D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>6</w:t>
      </w:r>
      <w:r w:rsidR="00122E32" w:rsidRPr="0006717D">
        <w:rPr>
          <w:rFonts w:ascii="Times New Roman" w:hAnsi="Times New Roman" w:cs="Times New Roman"/>
          <w:sz w:val="24"/>
          <w:szCs w:val="24"/>
        </w:rPr>
        <w:t xml:space="preserve">.1. Управление сети осуществляется на основе сочетания принципов коллегиальности. </w:t>
      </w:r>
    </w:p>
    <w:p w:rsidR="00122E32" w:rsidRPr="0006717D" w:rsidRDefault="0006717D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6717D">
        <w:rPr>
          <w:rFonts w:ascii="Times New Roman" w:hAnsi="Times New Roman" w:cs="Times New Roman"/>
          <w:sz w:val="24"/>
          <w:szCs w:val="24"/>
        </w:rPr>
        <w:t xml:space="preserve">Отношение между учреждениями определяются </w:t>
      </w:r>
      <w:proofErr w:type="gramStart"/>
      <w:r w:rsidRPr="0006717D">
        <w:rPr>
          <w:rFonts w:ascii="Times New Roman" w:hAnsi="Times New Roman" w:cs="Times New Roman"/>
          <w:sz w:val="24"/>
          <w:szCs w:val="24"/>
        </w:rPr>
        <w:t>договорами</w:t>
      </w:r>
      <w:proofErr w:type="gramEnd"/>
      <w:r w:rsidRPr="0006717D">
        <w:rPr>
          <w:rFonts w:ascii="Times New Roman" w:hAnsi="Times New Roman" w:cs="Times New Roman"/>
          <w:sz w:val="24"/>
          <w:szCs w:val="24"/>
        </w:rPr>
        <w:t xml:space="preserve"> заключенными между ними.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>6.2. Непосредственное управление сетевым взаимодействием образовательных учреждений осуществляет Координационный Совет сети, в состав которого входят по одному представителю от каждого образовательного учреждения.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>6.3.</w:t>
      </w: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Основные функции Координационного Совета сети состоят в следующем: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запрашивает, обобщает информацию о кадровых, методических, материально-технических ресурсах общеобразовательных учреждений сети;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  <w:lang w:eastAsia="ru-RU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согласует учебные планы общеобразовательных учреждений сети;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  <w:lang w:eastAsia="ru-RU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запрашивает у общеобразовательных учреждений сети информацию о выборе,  составляет сетевую карту спроса и предложения;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  <w:lang w:eastAsia="ru-RU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формирует сменные группы, составляет сетевое расписание;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  <w:lang w:eastAsia="ru-RU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анализирует информацию об образовательных ресурсах образовательных учреждений других типов и видов, которые могут быть использованы для реализации общеобразовательных программ и программ дополнительного образования в условиях сетевого взаимодействия;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  <w:lang w:eastAsia="ru-RU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анализирует информацию о ресурсах </w:t>
      </w:r>
      <w:proofErr w:type="spellStart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необразовательных</w:t>
      </w:r>
      <w:proofErr w:type="spellEnd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учреждений и организаций, которые могут быть использованы для реализации практической части общеобразовательных программ и программ дополнительного образования в условиях сетевого взаимодействия;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  <w:lang w:eastAsia="ru-RU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составляет транспортную карту;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  <w:lang w:eastAsia="ru-RU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вырабатывает предложения и рекомендации для общеобразовательных учреждений сети по использованию ресурсов образовательных и </w:t>
      </w:r>
      <w:proofErr w:type="spellStart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необразовательных</w:t>
      </w:r>
      <w:proofErr w:type="spellEnd"/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учреждений и организаций для реализации общеобразовательных программ и программ дополнительного образования;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  <w:lang w:eastAsia="ru-RU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вырабатывает предложения, рекомендации по изменению в нормативной базе общеобразовательных учреждений для организации эффективного взаимодействия;</w:t>
      </w:r>
    </w:p>
    <w:p w:rsidR="0006717D" w:rsidRPr="0006717D" w:rsidRDefault="0006717D" w:rsidP="0004529C">
      <w:pPr>
        <w:shd w:val="clear" w:color="auto" w:fill="FFFFFF"/>
        <w:tabs>
          <w:tab w:val="num" w:pos="7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Symbol" w:hAnsi="Times New Roman" w:cs="Times New Roman"/>
          <w:bCs/>
          <w:iCs/>
          <w:color w:val="000000"/>
          <w:sz w:val="24"/>
          <w:szCs w:val="24"/>
          <w:lang w:eastAsia="ru-RU"/>
        </w:rPr>
        <w:t xml:space="preserve">·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утверждает локальные акты сети (Положение о Совете; Договор о сетевом взаимодействии общеобразовательных учреждений)</w:t>
      </w:r>
    </w:p>
    <w:p w:rsidR="0006717D" w:rsidRPr="0006717D" w:rsidRDefault="0006717D" w:rsidP="0004529C">
      <w:pPr>
        <w:shd w:val="clear" w:color="auto" w:fill="FFFFFF"/>
        <w:tabs>
          <w:tab w:val="left" w:pos="11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16"/>
          <w:w w:val="105"/>
          <w:sz w:val="24"/>
          <w:szCs w:val="24"/>
          <w:lang w:eastAsia="ru-RU"/>
        </w:rPr>
        <w:t xml:space="preserve">6.4.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>К исключительной компетенции Совета относится: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RU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>определение приоритетных направлений деятельности сетевого взаимодействия образовательных учреждений;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0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RU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 xml:space="preserve">внесение изменений и дополнений в документы, регламентирующие деятельность 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eastAsia="ru-RU"/>
        </w:rPr>
        <w:t>сетевого взаимодействия образовательных учреждений;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  <w:lang w:eastAsia="ru-RU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6"/>
          <w:w w:val="105"/>
          <w:sz w:val="24"/>
          <w:szCs w:val="24"/>
          <w:lang w:eastAsia="ru-RU"/>
        </w:rPr>
        <w:t>принятие решения о приеме в сеть новых образовательных учреждений и о выходе из его состава образовательных учреждений.</w:t>
      </w:r>
    </w:p>
    <w:p w:rsidR="0006717D" w:rsidRPr="0006717D" w:rsidRDefault="0006717D" w:rsidP="0004529C">
      <w:pPr>
        <w:shd w:val="clear" w:color="auto" w:fill="FFFFFF"/>
        <w:tabs>
          <w:tab w:val="left" w:pos="127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10"/>
          <w:w w:val="105"/>
          <w:sz w:val="24"/>
          <w:szCs w:val="24"/>
          <w:lang w:eastAsia="ru-RU"/>
        </w:rPr>
        <w:t xml:space="preserve">6.5. </w:t>
      </w:r>
      <w:r w:rsidRPr="0006717D">
        <w:rPr>
          <w:rFonts w:ascii="Times New Roman" w:eastAsia="Times New Roman" w:hAnsi="Times New Roman" w:cs="Times New Roman"/>
          <w:color w:val="000000"/>
          <w:spacing w:val="4"/>
          <w:w w:val="105"/>
          <w:sz w:val="24"/>
          <w:szCs w:val="24"/>
          <w:lang w:eastAsia="ru-RU"/>
        </w:rPr>
        <w:t>Заседание Совета проводится не реже одного раза в два месяца или по мере н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eastAsia="ru-RU"/>
        </w:rPr>
        <w:t xml:space="preserve">еобходимости и правомочно, если на заседании присутствует более половины его членов. </w:t>
      </w:r>
      <w:r w:rsidRPr="000671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Решение Совета считается принятым, если за него проголосовали более 50% членов Совета, присутствующих на заседании.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>6.6. Председатель Координационного Совета выбирается на первом заседании.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1123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eastAsia="ru-RU"/>
        </w:rPr>
        <w:lastRenderedPageBreak/>
        <w:t>6.8. Член Совета имеет право: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RU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eastAsia="ru-RU"/>
        </w:rPr>
        <w:t>участвовать в работе Совета с правом одного голоса при принятии Советом решений;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1099"/>
        </w:tabs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RU"/>
        </w:rPr>
        <w:t>•   </w:t>
      </w:r>
      <w:r w:rsidRPr="0006717D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  <w:lang w:eastAsia="ru-RU"/>
        </w:rPr>
        <w:t xml:space="preserve">получать полную информацию о деятельности сети, знакомиться с </w:t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>любой документацией, регламентирующей его деятельность.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>6.9. Член Совета обязан: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RU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4"/>
          <w:w w:val="105"/>
          <w:sz w:val="24"/>
          <w:szCs w:val="24"/>
          <w:lang w:eastAsia="ru-RU"/>
        </w:rPr>
        <w:t>соблюдать нормы данного Положения, условия договоров (соглашений), заключаемых между образовательными учреждениями, входящими в данный округ;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0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eastAsia="ru-RU"/>
        </w:rPr>
        <w:t>•</w:t>
      </w: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6717D">
        <w:rPr>
          <w:rFonts w:ascii="Times New Roman" w:eastAsia="Times New Roman" w:hAnsi="Times New Roman" w:cs="Times New Roman"/>
          <w:color w:val="000000"/>
          <w:spacing w:val="-2"/>
          <w:w w:val="105"/>
          <w:sz w:val="24"/>
          <w:szCs w:val="24"/>
          <w:lang w:eastAsia="ru-RU"/>
        </w:rPr>
        <w:t>выполнять решения Совета;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55"/>
        </w:tabs>
        <w:spacing w:after="0" w:line="360" w:lineRule="auto"/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1"/>
          <w:w w:val="105"/>
          <w:sz w:val="24"/>
          <w:szCs w:val="24"/>
          <w:lang w:eastAsia="ru-RU"/>
        </w:rPr>
        <w:t>• не разглашать конфиденциальную информацию о деятельности Совета.</w:t>
      </w:r>
    </w:p>
    <w:p w:rsidR="0006717D" w:rsidRPr="0006717D" w:rsidRDefault="0006717D" w:rsidP="0004529C">
      <w:pPr>
        <w:shd w:val="clear" w:color="auto" w:fill="FFFFFF"/>
        <w:tabs>
          <w:tab w:val="left" w:pos="0"/>
          <w:tab w:val="left" w:pos="95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717D" w:rsidRPr="0006717D" w:rsidRDefault="0006717D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7. Источники финансирования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сетевого взаимодействия образовательных учреждений в рамках организации профильного обучения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 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 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7</w:t>
      </w: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.1. Финансирование деятельности сети осуществляется в объеме средств, </w:t>
      </w:r>
      <w:r w:rsidRPr="0006717D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выделяемых на цели функционирования образовательных учреждений, входящих в состав сети, в соответствии с государственными, региональными нормативами в </w:t>
      </w:r>
      <w:r w:rsidRPr="0006717D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зависимости от типа и вида образовательных учреждений.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7.2. Совет образовательного сети, образовательные учреждения, входящие в состав сети, </w:t>
      </w:r>
      <w:r w:rsidRPr="000671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вправе:</w:t>
      </w:r>
    </w:p>
    <w:p w:rsidR="0006717D" w:rsidRPr="0006717D" w:rsidRDefault="0006717D" w:rsidP="0004529C">
      <w:pPr>
        <w:widowControl w:val="0"/>
        <w:shd w:val="clear" w:color="auto" w:fill="FFFFFF"/>
        <w:tabs>
          <w:tab w:val="left" w:pos="59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- привлекать иные финансовые средства за счет внебюджетных и благотворительных </w:t>
      </w:r>
      <w:r w:rsidR="00135C2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источников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- разработать систему стимулирования труда и адресной социальной поддержки педагогов и др. на основе Уставов образовательных учреждений, входящих в состав сети.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717D" w:rsidRPr="0006717D" w:rsidRDefault="0006717D" w:rsidP="0004529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8. Реорганизация и ликвидация  </w:t>
      </w:r>
      <w:r w:rsidRPr="00067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сетевого взаимодействия образовательных учреждений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8.1. Структура сетевого взаимодействия образовательных учреждений может быть реорганизована в иную образовательную организацию в соответствии законодательством Российской Федерации. 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8.2. Ликвидация сетевого взаимодействия образовательных учреждений может осуществляться по решению учредителя в соответствии с законодательством Российской Федерации, по решению суда, в случае осуществления деятельности без надлежащей лицензии, либо деятельности, запрещённой законом, или деятельности, не свойственной уставным целям. </w:t>
      </w:r>
    </w:p>
    <w:p w:rsidR="0006717D" w:rsidRPr="0006717D" w:rsidRDefault="0006717D" w:rsidP="0004529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7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8.3 </w:t>
      </w:r>
      <w:r w:rsidRPr="0006717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Основанием для реорганизации и ликвидации сетевого взаимодействия образовательных учреждений в рамках организации профильного обучения является невыполнение образовательными учреждениями функций и задач согласно данного положения или заключенных договоров; нарушением  Законов РФ. </w:t>
      </w:r>
    </w:p>
    <w:p w:rsidR="0049208C" w:rsidRPr="0006717D" w:rsidRDefault="0049208C" w:rsidP="000452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9208C" w:rsidRPr="0006717D" w:rsidSect="0049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2E32"/>
    <w:rsid w:val="0004529C"/>
    <w:rsid w:val="0006717D"/>
    <w:rsid w:val="000F75F4"/>
    <w:rsid w:val="00105F27"/>
    <w:rsid w:val="00122E32"/>
    <w:rsid w:val="00135C28"/>
    <w:rsid w:val="003156D4"/>
    <w:rsid w:val="00392114"/>
    <w:rsid w:val="0049208C"/>
    <w:rsid w:val="00917F96"/>
    <w:rsid w:val="00A5213F"/>
    <w:rsid w:val="00BF0515"/>
    <w:rsid w:val="00CD1C3E"/>
    <w:rsid w:val="00CF6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7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7F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4071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85802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6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18878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13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5524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3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201583">
                  <w:marLeft w:val="451"/>
                  <w:marRight w:val="42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7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62233">
                              <w:marLeft w:val="69"/>
                              <w:marRight w:val="6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Саида Салманова</cp:lastModifiedBy>
  <cp:revision>5</cp:revision>
  <cp:lastPrinted>2020-11-05T06:39:00Z</cp:lastPrinted>
  <dcterms:created xsi:type="dcterms:W3CDTF">2020-10-30T07:22:00Z</dcterms:created>
  <dcterms:modified xsi:type="dcterms:W3CDTF">2020-11-05T11:13:00Z</dcterms:modified>
</cp:coreProperties>
</file>