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 </w:t>
      </w:r>
      <w:r w:rsidRPr="00085DAF">
        <w:t>Утверждаю: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Директор </w:t>
      </w:r>
      <w:r>
        <w:t>МКОУ</w:t>
      </w:r>
    </w:p>
    <w:p w:rsidR="004F0F88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>«</w:t>
      </w:r>
      <w:r>
        <w:t>Султанянгиюртовская СОШ</w:t>
      </w:r>
    </w:p>
    <w:p w:rsidR="004F0F88" w:rsidRPr="00085DAF" w:rsidRDefault="004F0F88" w:rsidP="004F0F88">
      <w:pPr>
        <w:jc w:val="right"/>
      </w:pPr>
      <w:r>
        <w:t>имени Ю.А. Акаева</w:t>
      </w:r>
      <w:r w:rsidRPr="00085DAF">
        <w:t>»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_________ </w:t>
      </w:r>
      <w:r>
        <w:t>З.Р. Телекаев</w:t>
      </w:r>
    </w:p>
    <w:p w:rsidR="00E9716B" w:rsidRPr="004F0F88" w:rsidRDefault="004F0F88" w:rsidP="004F0F88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085DAF">
        <w:t>01.09.20</w:t>
      </w:r>
      <w:r>
        <w:t>20</w:t>
      </w:r>
      <w:r w:rsidRPr="00085DAF">
        <w:t xml:space="preserve"> г</w:t>
      </w:r>
      <w:r w:rsidRPr="00E9716B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E9716B" w:rsidRPr="004F0F88">
        <w:rPr>
          <w:b/>
          <w:color w:val="000000"/>
          <w:sz w:val="28"/>
          <w:szCs w:val="28"/>
        </w:rPr>
        <w:t>ДОЛЖНОСТНАЯ ИНСТРУКЦИЯ</w:t>
      </w:r>
    </w:p>
    <w:p w:rsidR="009C13B6" w:rsidRPr="004F0F88" w:rsidRDefault="009C13B6" w:rsidP="00E9716B">
      <w:pPr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лица ответственного за работу по обеспечению безопасности дорожного движения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1</w:t>
      </w:r>
      <w:r w:rsidR="009C13B6" w:rsidRPr="004F0F88">
        <w:rPr>
          <w:b/>
          <w:sz w:val="28"/>
          <w:szCs w:val="28"/>
        </w:rPr>
        <w:t>. Общее положение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1. Лицо, ответственное за безопасность дорожного движения, назначается приказом руководителя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2. Лицо, ответственное за безопасность дорожного движения, подчиняется руководителю предприятия и в своей работе руководствуется Законодательными актами РФ, приказами и распоряжениями Минтранса РФ и другими нормативными документами, действующими в сфере безопасности дорожного движения, а также настоящей должностной инструкцией.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2</w:t>
      </w:r>
      <w:r w:rsidR="009C13B6" w:rsidRPr="004F0F88">
        <w:rPr>
          <w:b/>
          <w:sz w:val="28"/>
          <w:szCs w:val="28"/>
        </w:rPr>
        <w:t>. Обязанности: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1. Разрабатывает мероприятия по предупреждению дорожно-транспортных происшествий и контролирует их выполнение.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2. Ведет учет дорожно-транспортных происшествий и нарушений правил дорожного движения, совершенных водителями предприятия,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3. Разрабатывает и представляет руководителю предприятия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4. Систематически осуществляет сверку данных о дорожно-транспортных происшествиях, в которых участвовал подвижной состав предприятия, с данными Госавтоинспекции.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5. Разрабатывает или участвует в разработке проектов приказов, указаний и других документов предприятия по вопросам обеспечения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6. Организует агитационно-массовую работу по безопасности движения в коллективе (проведение лекций, докладов, бесед, конкурсов, консультаций, показ специальных фильмов и т.д.).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7. Систематически информирует водительский состав, инженерно-технических работников, руководство предприятия о состоянии аварийности, причинах и обстоятельствах дорожно-транспортных происшествий.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8. Участвует в мероприятиях, связанных с обеспечением безопасности дорожного движения (смотры безопасности дорожного движения, автопробеги, конкурсы и др.).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9. Совместно с отделом кадров оформляет и представляет руководству предприятия материалы о награждении отличившихся водителей.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10. Принимает участие в установлении причин и обстоятельств возникновения дорожно-транспортных происшествий, а также в выявлении нарушений установленных норм и правил по обеспечению безопасности движения, связанных с недостатками в работе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11. Организует в коллективе предприятия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12. Участвует в работе комиссий городского (районного) отдела внутренних дел при рассмотрении административных материалов о нарушении правил дорожного движения водителями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13. Контролирует допуск водителей к управлению только теми транспортными средствами, право </w:t>
      </w:r>
      <w:proofErr w:type="gramStart"/>
      <w:r w:rsidR="009C13B6" w:rsidRPr="004F0F88">
        <w:rPr>
          <w:sz w:val="28"/>
          <w:szCs w:val="28"/>
        </w:rPr>
        <w:t>управления</w:t>
      </w:r>
      <w:proofErr w:type="gramEnd"/>
      <w:r w:rsidR="009C13B6" w:rsidRPr="004F0F88">
        <w:rPr>
          <w:sz w:val="28"/>
          <w:szCs w:val="28"/>
        </w:rPr>
        <w:t xml:space="preserve"> которыми предоставлено в соответствии с водительскими удостоверениями.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14.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15.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организацией проведения службой эксплуатации инструктажа водителей об особенностях эксплуатации транспортных средств с учетом дорожных, и климатических условий.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16.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использованием транспортных средств, работой водителей на линии, соблюдением режима их труда.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17. Осуществляет контроль за </w:t>
      </w:r>
      <w:proofErr w:type="spellStart"/>
      <w:r w:rsidR="009C13B6" w:rsidRPr="004F0F88">
        <w:rPr>
          <w:sz w:val="28"/>
          <w:szCs w:val="28"/>
        </w:rPr>
        <w:t>стажированием</w:t>
      </w:r>
      <w:proofErr w:type="spellEnd"/>
      <w:r w:rsidR="009C13B6" w:rsidRPr="004F0F88">
        <w:rPr>
          <w:sz w:val="28"/>
          <w:szCs w:val="28"/>
        </w:rPr>
        <w:t xml:space="preserve"> водителей и работой водителей-наставников. 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18. Организует ежегодные занятия с водителями по 20-часовой программе.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19. Оказывает методическую помощь руководителям служб и подразделений предприятия в проведении занятий, бесед, инструктажей водителей по вопросам обеспечения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20. Организует работу кабинета (класса) безопасности движения по плану, утвержденному руководителем предприятия (хозяйства) и оборудует его в соответствии с методическими указаниями.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21. Участвует в работе аттестационной комиссии по повышению квалификации водителей и ИТР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22. Принимает участие в работе соответствующих комиссий по обследованию автомобильных дорог и улиц на маршрутах работы транспорта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23. Немедленно сообщает в органы Госавтоинспекции о дорожно-транспортных происшествиях с подвижным составом предприятия, а также о случаях возвращения транспорта с внешними повреждениями.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24. Представляет в Госавтоинспекцию документы о сумме материального ущерба от повреждения транспортного средства и груза при дорожно-транспортных происшествиях с подвижным составом предприятия.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25. Обеспечивает исправное состояние подвижного состава и выпуск его на линию в соответствии с графиком, а также возврат с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26. Выявляет причины неисправностей, вызывающих простой автомобилей, и принимает меры к их устранению.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 xml:space="preserve">27. Разрабатывает графики обслуживания и ремонта подвижного состава и осуществляет </w:t>
      </w:r>
      <w:proofErr w:type="gramStart"/>
      <w:r w:rsidR="00E9716B" w:rsidRPr="004F0F88">
        <w:rPr>
          <w:sz w:val="28"/>
          <w:szCs w:val="28"/>
        </w:rPr>
        <w:t>контроль за</w:t>
      </w:r>
      <w:proofErr w:type="gramEnd"/>
      <w:r w:rsidR="00E9716B" w:rsidRPr="004F0F88">
        <w:rPr>
          <w:sz w:val="28"/>
          <w:szCs w:val="28"/>
        </w:rPr>
        <w:t xml:space="preserve"> качеством и своевременностью выполнения работ.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28. Принимает участие в оказании технической помощи водителям автомобилей на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29. Обеспечивает соблюдение установленных норм расхода эксплуатационных материалов.</w:t>
      </w:r>
    </w:p>
    <w:p w:rsidR="00E9716B" w:rsidRPr="004F0F88" w:rsidRDefault="00E9716B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3</w:t>
      </w:r>
      <w:r w:rsidR="009C13B6" w:rsidRPr="004F0F88">
        <w:rPr>
          <w:b/>
          <w:sz w:val="28"/>
          <w:szCs w:val="28"/>
        </w:rPr>
        <w:t>. Права: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1. Проводить проверки работы других служб и подразделений предприятия в части, относящейся к предупреждению дорожно-транспортных происшествий, требовать от соответствующих руководителей и работников предприятия необходимых материалов, устных и письменных объяснений.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 xml:space="preserve">2. 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(маршрутных) листов, документов на перевозимый груз, </w:t>
      </w:r>
      <w:r w:rsidR="00E9716B" w:rsidRPr="004F0F88">
        <w:rPr>
          <w:sz w:val="28"/>
          <w:szCs w:val="28"/>
        </w:rPr>
        <w:t>д</w:t>
      </w:r>
      <w:r w:rsidR="009C13B6" w:rsidRPr="004F0F88">
        <w:rPr>
          <w:sz w:val="28"/>
          <w:szCs w:val="28"/>
        </w:rPr>
        <w:t>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3.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4.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5. Вносить предложения руководству предприятия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6. 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предприятия.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5F6077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4. Ответственность.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proofErr w:type="gramStart"/>
      <w:r w:rsidRPr="004F0F88">
        <w:rPr>
          <w:sz w:val="28"/>
          <w:szCs w:val="28"/>
        </w:rPr>
        <w:lastRenderedPageBreak/>
        <w:t>Ответственный</w:t>
      </w:r>
      <w:proofErr w:type="gramEnd"/>
      <w:r w:rsidRPr="004F0F88">
        <w:rPr>
          <w:sz w:val="28"/>
          <w:szCs w:val="28"/>
        </w:rPr>
        <w:t xml:space="preserve"> за обеспечение БДД несёт ответственность: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и в пределах, определённых трудовым законодательством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4.2. За правонарушения, совершённые в процессе осуществления своей деятельности, -  в пределах, определённых административным, уголовным  и  гражданским законодательством 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4.3. За причинение материального ущерба – в пределах, определённых трудовым и гражданским законодательством Российской Федерации.</w:t>
      </w:r>
    </w:p>
    <w:p w:rsidR="005F6077" w:rsidRPr="004F0F88" w:rsidRDefault="005F6077" w:rsidP="005F6077">
      <w:pPr>
        <w:rPr>
          <w:sz w:val="28"/>
          <w:szCs w:val="28"/>
        </w:rPr>
      </w:pP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color w:val="000000"/>
          <w:sz w:val="28"/>
          <w:szCs w:val="28"/>
        </w:rPr>
      </w:pPr>
      <w:r w:rsidRPr="004F0F88">
        <w:rPr>
          <w:rStyle w:val="a5"/>
          <w:color w:val="000000"/>
          <w:sz w:val="28"/>
          <w:szCs w:val="28"/>
        </w:rPr>
        <w:t>5. Условия работы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5.1. Режим работы лица, </w:t>
      </w:r>
      <w:r w:rsidRPr="004F0F88">
        <w:rPr>
          <w:sz w:val="28"/>
          <w:szCs w:val="28"/>
        </w:rPr>
        <w:t>ответственного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определяется в соответствии с правилами внутреннего трудового распорядка, установленными в Компании.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5.2. В связи с производственной необходимостью лицо, </w:t>
      </w:r>
      <w:r w:rsidRPr="004F0F88">
        <w:rPr>
          <w:sz w:val="28"/>
          <w:szCs w:val="28"/>
        </w:rPr>
        <w:t>ответственное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может выезжать в служебные командировки (в том числе местного значения).</w:t>
      </w:r>
    </w:p>
    <w:p w:rsidR="009E4BC4" w:rsidRPr="004F0F88" w:rsidRDefault="009E4BC4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9E4BC4" w:rsidRPr="004F0F88" w:rsidRDefault="009E4BC4" w:rsidP="00E9716B">
      <w:pPr>
        <w:jc w:val="both"/>
        <w:rPr>
          <w:sz w:val="28"/>
          <w:szCs w:val="28"/>
        </w:rPr>
      </w:pPr>
    </w:p>
    <w:sectPr w:rsidR="009E4BC4" w:rsidRPr="004F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7DA"/>
    <w:multiLevelType w:val="multilevel"/>
    <w:tmpl w:val="C598D3F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6643F3"/>
    <w:multiLevelType w:val="multilevel"/>
    <w:tmpl w:val="24D206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8D7739"/>
    <w:multiLevelType w:val="multilevel"/>
    <w:tmpl w:val="1CCE4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AAE73B2"/>
    <w:multiLevelType w:val="multilevel"/>
    <w:tmpl w:val="B226F6E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805B8"/>
    <w:rsid w:val="003805B8"/>
    <w:rsid w:val="004F0F88"/>
    <w:rsid w:val="005F6077"/>
    <w:rsid w:val="007770AE"/>
    <w:rsid w:val="009C13B6"/>
    <w:rsid w:val="009E4BC4"/>
    <w:rsid w:val="00E9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805B8"/>
    <w:rPr>
      <w:color w:val="0000FF"/>
      <w:u w:val="single"/>
    </w:rPr>
  </w:style>
  <w:style w:type="paragraph" w:styleId="a4">
    <w:name w:val="Normal (Web)"/>
    <w:basedOn w:val="a"/>
    <w:rsid w:val="00E9716B"/>
    <w:pPr>
      <w:spacing w:before="100" w:beforeAutospacing="1" w:after="100" w:afterAutospacing="1"/>
    </w:pPr>
  </w:style>
  <w:style w:type="character" w:styleId="a5">
    <w:name w:val="Strong"/>
    <w:basedOn w:val="a0"/>
    <w:qFormat/>
    <w:rsid w:val="005F6077"/>
    <w:rPr>
      <w:b/>
      <w:bCs/>
    </w:rPr>
  </w:style>
  <w:style w:type="paragraph" w:customStyle="1" w:styleId="ConsPlusNormal">
    <w:name w:val="ConsPlusNormal"/>
    <w:rsid w:val="007770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должностная инструкция лица ответственного за работу по обеспечению безопасности дорожного движения</vt:lpstr>
    </vt:vector>
  </TitlesOfParts>
  <Company>House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должностная инструкция лица ответственного за работу по обеспечению безопасности дорожного движения</dc:title>
  <dc:creator>Andrew</dc:creator>
  <cp:lastModifiedBy>Admin</cp:lastModifiedBy>
  <cp:revision>2</cp:revision>
  <dcterms:created xsi:type="dcterms:W3CDTF">2020-10-30T11:59:00Z</dcterms:created>
  <dcterms:modified xsi:type="dcterms:W3CDTF">2020-10-30T11:59:00Z</dcterms:modified>
</cp:coreProperties>
</file>